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E7" w:rsidRPr="00D673F5" w:rsidRDefault="00D673F5">
      <w:pPr>
        <w:rPr>
          <w:u w:val="single"/>
        </w:rPr>
      </w:pPr>
      <w:r w:rsidRPr="00D673F5">
        <w:rPr>
          <w:u w:val="single"/>
        </w:rPr>
        <w:t>Questions/Main ideas:</w:t>
      </w:r>
    </w:p>
    <w:p w:rsidR="00D673F5" w:rsidRDefault="00355E8E" w:rsidP="00D673F5">
      <w:pPr>
        <w:tabs>
          <w:tab w:val="left" w:pos="3870"/>
        </w:tabs>
        <w:spacing w:line="480" w:lineRule="auto"/>
        <w:ind w:left="-1350" w:right="540" w:firstLine="1350"/>
        <w:rPr>
          <w:u w:val="single"/>
        </w:rPr>
      </w:pPr>
      <w:r>
        <w:rPr>
          <w:noProof/>
          <w:u w:val="single"/>
        </w:rPr>
        <w:pict>
          <v:shapetype id="_x0000_t32" coordsize="21600,21600" o:spt="32" o:oned="t" path="m,l21600,21600e" filled="f">
            <v:path arrowok="t" fillok="f" o:connecttype="none"/>
            <o:lock v:ext="edit" shapetype="t"/>
          </v:shapetype>
          <v:shape id="_x0000_s1033" type="#_x0000_t32" style="position:absolute;left:0;text-align:left;margin-left:-1in;margin-top:662.3pt;width:605.25pt;height:.05pt;z-index:251664384" o:connectortype="straight"/>
        </w:pict>
      </w:r>
      <w:r>
        <w:rPr>
          <w:noProof/>
          <w:u w:val="single"/>
        </w:rPr>
        <w:pict>
          <v:shape id="_x0000_s1032" type="#_x0000_t32" style="position:absolute;left:0;text-align:left;margin-left:-76.5pt;margin-top:639.8pt;width:609.75pt;height:.05pt;z-index:251663360" o:connectortype="straight"/>
        </w:pict>
      </w:r>
      <w:r>
        <w:rPr>
          <w:noProof/>
          <w:u w:val="single"/>
        </w:rPr>
        <w:pict>
          <v:shape id="_x0000_s1031" type="#_x0000_t32" style="position:absolute;left:0;text-align:left;margin-left:-81pt;margin-top:618.05pt;width:614.25pt;height:0;z-index:251662336" o:connectortype="straight"/>
        </w:pict>
      </w:r>
      <w:r>
        <w:rPr>
          <w:noProof/>
          <w:u w:val="single"/>
        </w:rPr>
        <w:pict>
          <v:shape id="_x0000_s1029" type="#_x0000_t32" style="position:absolute;left:0;text-align:left;margin-left:-81pt;margin-top:571.55pt;width:614.25pt;height:0;z-index:251660288" o:connectortype="straight"/>
        </w:pict>
      </w:r>
      <w:r>
        <w:rPr>
          <w:noProof/>
          <w:u w:val="single"/>
        </w:rPr>
        <w:pict>
          <v:shape id="_x0000_s1030" type="#_x0000_t32" style="position:absolute;left:0;text-align:left;margin-left:-81pt;margin-top:597.05pt;width:614.25pt;height:0;z-index:251661312" o:connectortype="straight"/>
        </w:pict>
      </w:r>
      <w:r>
        <w:rPr>
          <w:noProof/>
          <w:u w:val="single"/>
        </w:rPr>
        <w:pict>
          <v:shape id="_x0000_s1027" type="#_x0000_t32" style="position:absolute;left:0;text-align:left;margin-left:-76.5pt;margin-top:545.3pt;width:609.75pt;height:.05pt;z-index:251659264" o:connectortype="straight"/>
        </w:pict>
      </w:r>
      <w:r>
        <w:rPr>
          <w:noProof/>
          <w:u w:val="single"/>
        </w:rPr>
        <w:pict>
          <v:shape id="_x0000_s1026" type="#_x0000_t32" style="position:absolute;left:0;text-align:left;margin-left:-76.5pt;margin-top:520.55pt;width:609.75pt;height:.05pt;z-index:251658240" o:connectortype="straight"/>
        </w:pict>
      </w:r>
      <w:r>
        <w:rPr>
          <w:noProof/>
          <w:u w:val="single"/>
        </w:rPr>
        <w:pict>
          <v:shape id="_x0000_s1044" type="#_x0000_t32" style="position:absolute;left:0;text-align:left;margin-left:-76.5pt;margin-top:226.55pt;width:82.5pt;height:0;flip:x;z-index:251673600" o:connectortype="straight"/>
        </w:pict>
      </w:r>
      <w:r>
        <w:rPr>
          <w:noProof/>
          <w:u w:val="single"/>
        </w:rPr>
        <w:pict>
          <v:shape id="_x0000_s1043" type="#_x0000_t32" style="position:absolute;left:0;text-align:left;margin-left:-76.5pt;margin-top:199.55pt;width:82.5pt;height:0;flip:x;z-index:251672576" o:connectortype="straight"/>
        </w:pict>
      </w:r>
      <w:r>
        <w:rPr>
          <w:noProof/>
          <w:u w:val="single"/>
        </w:rPr>
        <w:pict>
          <v:shape id="_x0000_s1042" type="#_x0000_t32" style="position:absolute;left:0;text-align:left;margin-left:-76.5pt;margin-top:173.3pt;width:82.5pt;height:0;flip:x;z-index:251671552" o:connectortype="straight"/>
        </w:pict>
      </w:r>
      <w:r>
        <w:rPr>
          <w:noProof/>
          <w:u w:val="single"/>
        </w:rPr>
        <w:pict>
          <v:shape id="_x0000_s1041" type="#_x0000_t32" style="position:absolute;left:0;text-align:left;margin-left:-1in;margin-top:146.3pt;width:74.25pt;height:.75pt;flip:x;z-index:251670528" o:connectortype="straight"/>
        </w:pict>
      </w:r>
      <w:r>
        <w:rPr>
          <w:noProof/>
          <w:u w:val="single"/>
        </w:rPr>
        <w:pict>
          <v:shape id="_x0000_s1040" type="#_x0000_t32" style="position:absolute;left:0;text-align:left;margin-left:-1in;margin-top:119.3pt;width:78pt;height:0;flip:x;z-index:251669504" o:connectortype="straight"/>
        </w:pict>
      </w:r>
      <w:r>
        <w:rPr>
          <w:noProof/>
          <w:u w:val="single"/>
        </w:rPr>
        <w:pict>
          <v:shape id="_x0000_s1039" type="#_x0000_t32" style="position:absolute;left:0;text-align:left;margin-left:-1in;margin-top:92.3pt;width:74.25pt;height:0;flip:x;z-index:251668480" o:connectortype="straight"/>
        </w:pict>
      </w:r>
      <w:r>
        <w:rPr>
          <w:noProof/>
          <w:u w:val="single"/>
        </w:rPr>
        <w:pict>
          <v:shape id="_x0000_s1038" type="#_x0000_t32" style="position:absolute;left:0;text-align:left;margin-left:-1in;margin-top:65.3pt;width:74.25pt;height:.75pt;flip:x;z-index:251667456" o:connectortype="straight"/>
        </w:pict>
      </w:r>
      <w:r>
        <w:rPr>
          <w:noProof/>
          <w:u w:val="single"/>
        </w:rPr>
        <w:pict>
          <v:shape id="_x0000_s1037" type="#_x0000_t32" style="position:absolute;left:0;text-align:left;margin-left:-1in;margin-top:39.05pt;width:74.25pt;height:0;flip:x;z-index:251666432" o:connectortype="straight"/>
        </w:pict>
      </w:r>
      <w:r>
        <w:rPr>
          <w:noProof/>
          <w:u w:val="single"/>
        </w:rPr>
        <w:pict>
          <v:shape id="_x0000_s1034" type="#_x0000_t32" style="position:absolute;left:0;text-align:left;margin-left:-1in;margin-top:12.05pt;width:74.25pt;height:0;flip:x;z-index:251665408" o:connectortype="straight"/>
        </w:pict>
      </w:r>
      <w:r w:rsidR="00D673F5" w:rsidRPr="00D673F5">
        <w:rPr>
          <w:u w:val="single"/>
        </w:rPr>
        <w:t>________________</w:t>
      </w:r>
      <w:r w:rsidR="00D673F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3F5" w:rsidRDefault="00243C90" w:rsidP="00D673F5">
      <w:pPr>
        <w:tabs>
          <w:tab w:val="left" w:pos="3870"/>
        </w:tabs>
        <w:spacing w:line="480" w:lineRule="auto"/>
        <w:ind w:left="-1350" w:right="540" w:firstLine="1350"/>
        <w:rPr>
          <w:u w:val="single"/>
        </w:rPr>
      </w:pPr>
      <w:r>
        <w:rPr>
          <w:u w:val="single"/>
        </w:rPr>
        <w:t>Summa</w:t>
      </w:r>
      <w:r w:rsidR="00D673F5">
        <w:rPr>
          <w:u w:val="single"/>
        </w:rPr>
        <w:t>ry:</w:t>
      </w: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r>
        <w:rPr>
          <w:u w:val="single"/>
        </w:rPr>
        <w:lastRenderedPageBreak/>
        <w:t>Notes:</w:t>
      </w:r>
      <w:r w:rsidR="003E274F" w:rsidRPr="003E274F">
        <w:rPr>
          <w:u w:val="single"/>
        </w:rPr>
        <w:t xml:space="preserve"> </w:t>
      </w:r>
    </w:p>
    <w:p w:rsidR="00A550F4" w:rsidRDefault="000C1E29" w:rsidP="00D673F5">
      <w:pPr>
        <w:tabs>
          <w:tab w:val="left" w:pos="3870"/>
        </w:tabs>
        <w:spacing w:line="480" w:lineRule="auto"/>
        <w:ind w:left="-1350" w:right="540" w:firstLine="1350"/>
        <w:rPr>
          <w:u w:val="single"/>
        </w:rPr>
      </w:pPr>
      <w:r w:rsidRPr="000C1E29">
        <w:rPr>
          <w:noProof/>
          <w:u w:val="single"/>
        </w:rPr>
        <w:drawing>
          <wp:inline distT="0" distB="0" distL="0" distR="0">
            <wp:extent cx="2914650" cy="566738"/>
            <wp:effectExtent l="0" t="0" r="0" b="0"/>
            <wp:docPr id="81" name="Object 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600200"/>
                      <a:chOff x="457200" y="228600"/>
                      <a:chExt cx="8229600" cy="1600200"/>
                    </a:xfrm>
                  </a:grpSpPr>
                  <a:sp>
                    <a:nvSpPr>
                      <a:cNvPr id="10244" name="Rectangle 4"/>
                      <a:cNvSpPr>
                        <a:spLocks noGrp="1" noChangeArrowheads="1"/>
                      </a:cNvSpPr>
                    </a:nvSpPr>
                    <a:spPr bwMode="auto">
                      <a:xfrm>
                        <a:off x="457200" y="228600"/>
                        <a:ext cx="8229600" cy="1600200"/>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rmAutofit fontScale="90000"/>
                        </a:bodyPr>
                        <a:lstStyle>
                          <a:lvl1pPr algn="ctr" rtl="0" fontAlgn="base">
                            <a:spcBef>
                              <a:spcPct val="0"/>
                            </a:spcBef>
                            <a:spcAft>
                              <a:spcPct val="0"/>
                            </a:spcAft>
                            <a:defRPr sz="4400" kern="1200">
                              <a:solidFill>
                                <a:schemeClr val="tx1"/>
                              </a:solidFill>
                              <a:latin typeface="+mj-lt"/>
                              <a:ea typeface="+mj-ea"/>
                              <a:cs typeface="+mj-cs"/>
                            </a:defRPr>
                          </a:lvl1pPr>
                          <a:lvl2pPr algn="ctr" rtl="0" fontAlgn="base">
                            <a:spcBef>
                              <a:spcPct val="0"/>
                            </a:spcBef>
                            <a:spcAft>
                              <a:spcPct val="0"/>
                            </a:spcAft>
                            <a:defRPr sz="4400">
                              <a:solidFill>
                                <a:schemeClr val="tx1"/>
                              </a:solidFill>
                              <a:latin typeface="Calibri" pitchFamily="34" charset="0"/>
                            </a:defRPr>
                          </a:lvl2pPr>
                          <a:lvl3pPr algn="ctr" rtl="0" fontAlgn="base">
                            <a:spcBef>
                              <a:spcPct val="0"/>
                            </a:spcBef>
                            <a:spcAft>
                              <a:spcPct val="0"/>
                            </a:spcAft>
                            <a:defRPr sz="4400">
                              <a:solidFill>
                                <a:schemeClr val="tx1"/>
                              </a:solidFill>
                              <a:latin typeface="Calibri" pitchFamily="34" charset="0"/>
                            </a:defRPr>
                          </a:lvl3pPr>
                          <a:lvl4pPr algn="ctr" rtl="0" fontAlgn="base">
                            <a:spcBef>
                              <a:spcPct val="0"/>
                            </a:spcBef>
                            <a:spcAft>
                              <a:spcPct val="0"/>
                            </a:spcAft>
                            <a:defRPr sz="4400">
                              <a:solidFill>
                                <a:schemeClr val="tx1"/>
                              </a:solidFill>
                              <a:latin typeface="Calibri" pitchFamily="34" charset="0"/>
                            </a:defRPr>
                          </a:lvl4pPr>
                          <a:lvl5pPr algn="ctr" rtl="0" fontAlgn="base">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fontAlgn="auto">
                            <a:spcAft>
                              <a:spcPts val="0"/>
                            </a:spcAft>
                            <a:defRPr/>
                          </a:pPr>
                          <a:r>
                            <a:rPr lang="en-CA" sz="6000" dirty="0" smtClean="0">
                              <a:solidFill>
                                <a:schemeClr val="accent4"/>
                              </a:solidFill>
                            </a:rPr>
                            <a:t>The Cold War:</a:t>
                          </a:r>
                          <a:br>
                            <a:rPr lang="en-CA" sz="6000" dirty="0" smtClean="0">
                              <a:solidFill>
                                <a:schemeClr val="accent4"/>
                              </a:solidFill>
                            </a:rPr>
                          </a:br>
                          <a:r>
                            <a:rPr lang="en-CA" sz="6000" dirty="0" smtClean="0">
                              <a:solidFill>
                                <a:schemeClr val="accent4"/>
                              </a:solidFill>
                            </a:rPr>
                            <a:t>The Cold War Abroad</a:t>
                          </a:r>
                        </a:p>
                      </a:txBody>
                      <a:useSpRect/>
                    </a:txSp>
                  </a:sp>
                </lc:lockedCanvas>
              </a:graphicData>
            </a:graphic>
          </wp:inline>
        </w:drawing>
      </w:r>
    </w:p>
    <w:p w:rsidR="000C1E29" w:rsidRDefault="000C1E29" w:rsidP="00D673F5">
      <w:pPr>
        <w:tabs>
          <w:tab w:val="left" w:pos="3870"/>
        </w:tabs>
        <w:spacing w:line="480" w:lineRule="auto"/>
        <w:ind w:left="-1350" w:right="540" w:firstLine="1350"/>
        <w:rPr>
          <w:u w:val="single"/>
        </w:rPr>
      </w:pPr>
      <w:r w:rsidRPr="000C1E29">
        <w:rPr>
          <w:noProof/>
          <w:u w:val="single"/>
        </w:rPr>
        <w:drawing>
          <wp:inline distT="0" distB="0" distL="0" distR="0">
            <wp:extent cx="3514725" cy="2647950"/>
            <wp:effectExtent l="0" t="0" r="0" b="0"/>
            <wp:docPr id="82" name="Object 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1525"/>
                      <a:chOff x="457200" y="274638"/>
                      <a:chExt cx="8229600" cy="5851525"/>
                    </a:xfrm>
                  </a:grpSpPr>
                  <a:sp>
                    <a:nvSpPr>
                      <a:cNvPr id="3074" name="Rectangle 10"/>
                      <a:cNvSpPr>
                        <a:spLocks noGrp="1" noChangeArrowheads="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chemeClr val="tx1"/>
                              </a:solidFill>
                              <a:latin typeface="+mj-lt"/>
                              <a:ea typeface="+mj-ea"/>
                              <a:cs typeface="+mj-cs"/>
                            </a:defRPr>
                          </a:lvl1pPr>
                          <a:lvl2pPr algn="ctr" rtl="0" fontAlgn="base">
                            <a:spcBef>
                              <a:spcPct val="0"/>
                            </a:spcBef>
                            <a:spcAft>
                              <a:spcPct val="0"/>
                            </a:spcAft>
                            <a:defRPr sz="4400">
                              <a:solidFill>
                                <a:schemeClr val="tx1"/>
                              </a:solidFill>
                              <a:latin typeface="Calibri" pitchFamily="34" charset="0"/>
                            </a:defRPr>
                          </a:lvl2pPr>
                          <a:lvl3pPr algn="ctr" rtl="0" fontAlgn="base">
                            <a:spcBef>
                              <a:spcPct val="0"/>
                            </a:spcBef>
                            <a:spcAft>
                              <a:spcPct val="0"/>
                            </a:spcAft>
                            <a:defRPr sz="4400">
                              <a:solidFill>
                                <a:schemeClr val="tx1"/>
                              </a:solidFill>
                              <a:latin typeface="Calibri" pitchFamily="34" charset="0"/>
                            </a:defRPr>
                          </a:lvl3pPr>
                          <a:lvl4pPr algn="ctr" rtl="0" fontAlgn="base">
                            <a:spcBef>
                              <a:spcPct val="0"/>
                            </a:spcBef>
                            <a:spcAft>
                              <a:spcPct val="0"/>
                            </a:spcAft>
                            <a:defRPr sz="4400">
                              <a:solidFill>
                                <a:schemeClr val="tx1"/>
                              </a:solidFill>
                              <a:latin typeface="Calibri" pitchFamily="34" charset="0"/>
                            </a:defRPr>
                          </a:lvl4pPr>
                          <a:lvl5pPr algn="ctr" rtl="0" fontAlgn="base">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r>
                            <a:rPr lang="en-CA" sz="6600" smtClean="0"/>
                            <a:t>Troubles In Europe</a:t>
                          </a:r>
                        </a:p>
                      </a:txBody>
                      <a:useSpRect/>
                    </a:txSp>
                  </a:sp>
                  <a:sp>
                    <a:nvSpPr>
                      <a:cNvPr id="3075" name="Rectangle 11"/>
                      <a:cNvSpPr>
                        <a:spLocks noGrp="1" noChangeArrowheads="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Font typeface="Arial" charset="0"/>
                            <a:buChar char="•"/>
                            <a:defRPr sz="3200" kern="1200">
                              <a:solidFill>
                                <a:schemeClr val="tx1"/>
                              </a:solidFill>
                              <a:latin typeface="+mn-lt"/>
                              <a:ea typeface="+mn-ea"/>
                              <a:cs typeface="+mn-cs"/>
                            </a:defRPr>
                          </a:lvl1pPr>
                          <a:lvl2pPr marL="742950" indent="-285750" algn="l" rtl="0" fontAlgn="base">
                            <a:spcBef>
                              <a:spcPct val="20000"/>
                            </a:spcBef>
                            <a:spcAft>
                              <a:spcPct val="0"/>
                            </a:spcAft>
                            <a:buFont typeface="Arial" charset="0"/>
                            <a:buChar char="–"/>
                            <a:defRPr sz="2800" kern="1200">
                              <a:solidFill>
                                <a:schemeClr val="tx1"/>
                              </a:solidFill>
                              <a:latin typeface="+mn-lt"/>
                              <a:ea typeface="+mn-ea"/>
                              <a:cs typeface="+mn-cs"/>
                            </a:defRPr>
                          </a:lvl2pPr>
                          <a:lvl3pPr marL="1143000" indent="-228600" algn="l" rtl="0" fontAlgn="base">
                            <a:spcBef>
                              <a:spcPct val="20000"/>
                            </a:spcBef>
                            <a:spcAft>
                              <a:spcPct val="0"/>
                            </a:spcAft>
                            <a:buFont typeface="Arial" charset="0"/>
                            <a:buChar char="•"/>
                            <a:defRPr sz="2400" kern="1200">
                              <a:solidFill>
                                <a:schemeClr val="tx1"/>
                              </a:solidFill>
                              <a:latin typeface="+mn-lt"/>
                              <a:ea typeface="+mn-ea"/>
                              <a:cs typeface="+mn-cs"/>
                            </a:defRPr>
                          </a:lvl3pPr>
                          <a:lvl4pPr marL="1600200" indent="-228600" algn="l" rtl="0" fontAlgn="base">
                            <a:spcBef>
                              <a:spcPct val="20000"/>
                            </a:spcBef>
                            <a:spcAft>
                              <a:spcPct val="0"/>
                            </a:spcAft>
                            <a:buFont typeface="Arial" charset="0"/>
                            <a:buChar char="–"/>
                            <a:defRPr sz="2000" kern="1200">
                              <a:solidFill>
                                <a:schemeClr val="tx1"/>
                              </a:solidFill>
                              <a:latin typeface="+mn-lt"/>
                              <a:ea typeface="+mn-ea"/>
                              <a:cs typeface="+mn-cs"/>
                            </a:defRPr>
                          </a:lvl4pPr>
                          <a:lvl5pPr marL="2057400" indent="-228600" algn="l" rtl="0" fontAlgn="base">
                            <a:spcBef>
                              <a:spcPct val="20000"/>
                            </a:spcBef>
                            <a:spcAft>
                              <a:spcPct val="0"/>
                            </a:spcAft>
                            <a:buFont typeface="Arial"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CA" sz="2800" smtClean="0"/>
                            <a:t>Because of the effects of WWII on continental Europe they became very dependent on foreign investment, primarily from the US.</a:t>
                          </a:r>
                        </a:p>
                        <a:p>
                          <a:r>
                            <a:rPr lang="en-CA" sz="2800" smtClean="0"/>
                            <a:t>As was mentioned before, it took the massive influx of cash into the European economy via the Marshall Plan to save places like France and Italy from ‘turning red, and becoming communist states.</a:t>
                          </a:r>
                        </a:p>
                      </a:txBody>
                      <a:useSpRect/>
                    </a:txSp>
                  </a:sp>
                </lc:lockedCanvas>
              </a:graphicData>
            </a:graphic>
          </wp:inline>
        </w:drawing>
      </w:r>
    </w:p>
    <w:p w:rsidR="000C1E29" w:rsidRDefault="000C1E29" w:rsidP="00D673F5">
      <w:pPr>
        <w:tabs>
          <w:tab w:val="left" w:pos="3870"/>
        </w:tabs>
        <w:spacing w:line="480" w:lineRule="auto"/>
        <w:ind w:left="-1350" w:right="540" w:firstLine="1350"/>
        <w:rPr>
          <w:u w:val="single"/>
        </w:rPr>
      </w:pPr>
      <w:r w:rsidRPr="000C1E29">
        <w:rPr>
          <w:noProof/>
          <w:u w:val="single"/>
        </w:rPr>
        <w:drawing>
          <wp:inline distT="0" distB="0" distL="0" distR="0">
            <wp:extent cx="3724275" cy="2409825"/>
            <wp:effectExtent l="0" t="0" r="0" b="0"/>
            <wp:docPr id="83" name="Object 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745163"/>
                      <a:chOff x="0" y="381000"/>
                      <a:chExt cx="9144000" cy="5745163"/>
                    </a:xfrm>
                  </a:grpSpPr>
                  <a:sp>
                    <a:nvSpPr>
                      <a:cNvPr id="5122" name="Rectangle 2"/>
                      <a:cNvSpPr>
                        <a:spLocks noGrp="1" noChangeArrowheads="1"/>
                      </a:cNvSpPr>
                    </a:nvSpPr>
                    <a:spPr bwMode="auto">
                      <a:xfrm>
                        <a:off x="0" y="381000"/>
                        <a:ext cx="9144000" cy="13716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chemeClr val="tx1"/>
                              </a:solidFill>
                              <a:latin typeface="+mj-lt"/>
                              <a:ea typeface="+mj-ea"/>
                              <a:cs typeface="+mj-cs"/>
                            </a:defRPr>
                          </a:lvl1pPr>
                          <a:lvl2pPr algn="ctr" rtl="0" fontAlgn="base">
                            <a:spcBef>
                              <a:spcPct val="0"/>
                            </a:spcBef>
                            <a:spcAft>
                              <a:spcPct val="0"/>
                            </a:spcAft>
                            <a:defRPr sz="4400">
                              <a:solidFill>
                                <a:schemeClr val="tx1"/>
                              </a:solidFill>
                              <a:latin typeface="Calibri" pitchFamily="34" charset="0"/>
                            </a:defRPr>
                          </a:lvl2pPr>
                          <a:lvl3pPr algn="ctr" rtl="0" fontAlgn="base">
                            <a:spcBef>
                              <a:spcPct val="0"/>
                            </a:spcBef>
                            <a:spcAft>
                              <a:spcPct val="0"/>
                            </a:spcAft>
                            <a:defRPr sz="4400">
                              <a:solidFill>
                                <a:schemeClr val="tx1"/>
                              </a:solidFill>
                              <a:latin typeface="Calibri" pitchFamily="34" charset="0"/>
                            </a:defRPr>
                          </a:lvl3pPr>
                          <a:lvl4pPr algn="ctr" rtl="0" fontAlgn="base">
                            <a:spcBef>
                              <a:spcPct val="0"/>
                            </a:spcBef>
                            <a:spcAft>
                              <a:spcPct val="0"/>
                            </a:spcAft>
                            <a:defRPr sz="4400">
                              <a:solidFill>
                                <a:schemeClr val="tx1"/>
                              </a:solidFill>
                              <a:latin typeface="Calibri" pitchFamily="34" charset="0"/>
                            </a:defRPr>
                          </a:lvl4pPr>
                          <a:lvl5pPr algn="ctr" rtl="0" fontAlgn="base">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r>
                            <a:rPr lang="en-CA" dirty="0" smtClean="0"/>
                            <a:t>China: The New Communist Front</a:t>
                          </a:r>
                        </a:p>
                      </a:txBody>
                      <a:useSpRect/>
                    </a:txSp>
                  </a:sp>
                  <a:sp>
                    <a:nvSpPr>
                      <a:cNvPr id="5123" name="Rectangle 3"/>
                      <a:cNvSpPr>
                        <a:spLocks noGrp="1" noChangeArrowheads="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Font typeface="Arial" charset="0"/>
                            <a:buChar char="•"/>
                            <a:defRPr sz="3200" kern="1200">
                              <a:solidFill>
                                <a:schemeClr val="tx1"/>
                              </a:solidFill>
                              <a:latin typeface="+mn-lt"/>
                              <a:ea typeface="+mn-ea"/>
                              <a:cs typeface="+mn-cs"/>
                            </a:defRPr>
                          </a:lvl1pPr>
                          <a:lvl2pPr marL="742950" indent="-285750" algn="l" rtl="0" fontAlgn="base">
                            <a:spcBef>
                              <a:spcPct val="20000"/>
                            </a:spcBef>
                            <a:spcAft>
                              <a:spcPct val="0"/>
                            </a:spcAft>
                            <a:buFont typeface="Arial" charset="0"/>
                            <a:buChar char="–"/>
                            <a:defRPr sz="2800" kern="1200">
                              <a:solidFill>
                                <a:schemeClr val="tx1"/>
                              </a:solidFill>
                              <a:latin typeface="+mn-lt"/>
                              <a:ea typeface="+mn-ea"/>
                              <a:cs typeface="+mn-cs"/>
                            </a:defRPr>
                          </a:lvl2pPr>
                          <a:lvl3pPr marL="1143000" indent="-228600" algn="l" rtl="0" fontAlgn="base">
                            <a:spcBef>
                              <a:spcPct val="20000"/>
                            </a:spcBef>
                            <a:spcAft>
                              <a:spcPct val="0"/>
                            </a:spcAft>
                            <a:buFont typeface="Arial" charset="0"/>
                            <a:buChar char="•"/>
                            <a:defRPr sz="2400" kern="1200">
                              <a:solidFill>
                                <a:schemeClr val="tx1"/>
                              </a:solidFill>
                              <a:latin typeface="+mn-lt"/>
                              <a:ea typeface="+mn-ea"/>
                              <a:cs typeface="+mn-cs"/>
                            </a:defRPr>
                          </a:lvl3pPr>
                          <a:lvl4pPr marL="1600200" indent="-228600" algn="l" rtl="0" fontAlgn="base">
                            <a:spcBef>
                              <a:spcPct val="20000"/>
                            </a:spcBef>
                            <a:spcAft>
                              <a:spcPct val="0"/>
                            </a:spcAft>
                            <a:buFont typeface="Arial" charset="0"/>
                            <a:buChar char="–"/>
                            <a:defRPr sz="2000" kern="1200">
                              <a:solidFill>
                                <a:schemeClr val="tx1"/>
                              </a:solidFill>
                              <a:latin typeface="+mn-lt"/>
                              <a:ea typeface="+mn-ea"/>
                              <a:cs typeface="+mn-cs"/>
                            </a:defRPr>
                          </a:lvl4pPr>
                          <a:lvl5pPr marL="2057400" indent="-228600" algn="l" rtl="0" fontAlgn="base">
                            <a:spcBef>
                              <a:spcPct val="20000"/>
                            </a:spcBef>
                            <a:spcAft>
                              <a:spcPct val="0"/>
                            </a:spcAft>
                            <a:buFont typeface="Arial"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CA" smtClean="0"/>
                            <a:t>America had backed the Kuomintang regime in China since before the war.</a:t>
                          </a:r>
                        </a:p>
                        <a:p>
                          <a:r>
                            <a:rPr lang="en-CA" smtClean="0"/>
                            <a:t>In 1949 Mao Zedong led his revolutionary against the Chinese regime and beat them in a bloody Civil War.</a:t>
                          </a:r>
                        </a:p>
                        <a:p>
                          <a:r>
                            <a:rPr lang="en-CA" smtClean="0"/>
                            <a:t>He created the People’s republic of China which immediately allied with the Soviets.</a:t>
                          </a:r>
                        </a:p>
                      </a:txBody>
                      <a:useSpRect/>
                    </a:txSp>
                  </a:sp>
                </lc:lockedCanvas>
              </a:graphicData>
            </a:graphic>
          </wp:inline>
        </w:drawing>
      </w:r>
    </w:p>
    <w:p w:rsidR="006D1229" w:rsidRDefault="006D1229" w:rsidP="00D673F5">
      <w:pPr>
        <w:tabs>
          <w:tab w:val="left" w:pos="3870"/>
        </w:tabs>
        <w:spacing w:line="480" w:lineRule="auto"/>
        <w:ind w:left="-1350" w:right="540" w:firstLine="1350"/>
        <w:rPr>
          <w:u w:val="single"/>
        </w:rPr>
      </w:pPr>
    </w:p>
    <w:p w:rsidR="003C61CB" w:rsidRDefault="003C61CB" w:rsidP="00D673F5">
      <w:pPr>
        <w:tabs>
          <w:tab w:val="left" w:pos="3870"/>
        </w:tabs>
        <w:spacing w:line="480" w:lineRule="auto"/>
        <w:ind w:left="-1350" w:right="540" w:firstLine="1350"/>
        <w:rPr>
          <w:u w:val="single"/>
        </w:rPr>
      </w:pPr>
    </w:p>
    <w:p w:rsidR="007C57BA" w:rsidRDefault="007C57BA" w:rsidP="00D673F5">
      <w:pPr>
        <w:tabs>
          <w:tab w:val="left" w:pos="3870"/>
        </w:tabs>
        <w:spacing w:line="480" w:lineRule="auto"/>
        <w:ind w:left="-1350" w:right="540" w:firstLine="1350"/>
        <w:rPr>
          <w:u w:val="single"/>
        </w:rPr>
      </w:pPr>
    </w:p>
    <w:p w:rsidR="00243C90" w:rsidRPr="00D673F5" w:rsidRDefault="00243C90" w:rsidP="00243C90">
      <w:pPr>
        <w:rPr>
          <w:u w:val="single"/>
        </w:rPr>
      </w:pPr>
      <w:r w:rsidRPr="00D673F5">
        <w:rPr>
          <w:u w:val="single"/>
        </w:rPr>
        <w:lastRenderedPageBreak/>
        <w:t>Questions/Main ideas:</w:t>
      </w:r>
    </w:p>
    <w:p w:rsidR="00243C90" w:rsidRDefault="00355E8E" w:rsidP="00243C90">
      <w:pPr>
        <w:tabs>
          <w:tab w:val="left" w:pos="3870"/>
        </w:tabs>
        <w:spacing w:line="480" w:lineRule="auto"/>
        <w:ind w:left="-1350" w:right="540" w:firstLine="1350"/>
        <w:rPr>
          <w:u w:val="single"/>
        </w:rPr>
      </w:pPr>
      <w:r>
        <w:rPr>
          <w:noProof/>
          <w:u w:val="single"/>
        </w:rPr>
        <w:pict>
          <v:shape id="_x0000_s1051" type="#_x0000_t32" style="position:absolute;left:0;text-align:left;margin-left:-1in;margin-top:662.3pt;width:605.25pt;height:.05pt;z-index:251681792" o:connectortype="straight"/>
        </w:pict>
      </w:r>
      <w:r>
        <w:rPr>
          <w:noProof/>
          <w:u w:val="single"/>
        </w:rPr>
        <w:pict>
          <v:shape id="_x0000_s1050" type="#_x0000_t32" style="position:absolute;left:0;text-align:left;margin-left:-76.5pt;margin-top:639.8pt;width:609.75pt;height:.05pt;z-index:251680768" o:connectortype="straight"/>
        </w:pict>
      </w:r>
      <w:r>
        <w:rPr>
          <w:noProof/>
          <w:u w:val="single"/>
        </w:rPr>
        <w:pict>
          <v:shape id="_x0000_s1049" type="#_x0000_t32" style="position:absolute;left:0;text-align:left;margin-left:-81pt;margin-top:618.05pt;width:614.25pt;height:0;z-index:251679744" o:connectortype="straight"/>
        </w:pict>
      </w:r>
      <w:r>
        <w:rPr>
          <w:noProof/>
          <w:u w:val="single"/>
        </w:rPr>
        <w:pict>
          <v:shape id="_x0000_s1047" type="#_x0000_t32" style="position:absolute;left:0;text-align:left;margin-left:-81pt;margin-top:571.55pt;width:614.25pt;height:0;z-index:251677696" o:connectortype="straight"/>
        </w:pict>
      </w:r>
      <w:r>
        <w:rPr>
          <w:noProof/>
          <w:u w:val="single"/>
        </w:rPr>
        <w:pict>
          <v:shape id="_x0000_s1048" type="#_x0000_t32" style="position:absolute;left:0;text-align:left;margin-left:-81pt;margin-top:597.05pt;width:614.25pt;height:0;z-index:251678720" o:connectortype="straight"/>
        </w:pict>
      </w:r>
      <w:r>
        <w:rPr>
          <w:noProof/>
          <w:u w:val="single"/>
        </w:rPr>
        <w:pict>
          <v:shape id="_x0000_s1046" type="#_x0000_t32" style="position:absolute;left:0;text-align:left;margin-left:-76.5pt;margin-top:545.3pt;width:609.75pt;height:.05pt;z-index:251676672" o:connectortype="straight"/>
        </w:pict>
      </w:r>
      <w:r>
        <w:rPr>
          <w:noProof/>
          <w:u w:val="single"/>
        </w:rPr>
        <w:pict>
          <v:shape id="_x0000_s1045" type="#_x0000_t32" style="position:absolute;left:0;text-align:left;margin-left:-76.5pt;margin-top:520.55pt;width:609.75pt;height:.05pt;z-index:251675648" o:connectortype="straight"/>
        </w:pict>
      </w:r>
      <w:r>
        <w:rPr>
          <w:noProof/>
          <w:u w:val="single"/>
        </w:rPr>
        <w:pict>
          <v:shape id="_x0000_s1060" type="#_x0000_t32" style="position:absolute;left:0;text-align:left;margin-left:-76.5pt;margin-top:226.55pt;width:82.5pt;height:0;flip:x;z-index:251691008" o:connectortype="straight"/>
        </w:pict>
      </w:r>
      <w:r>
        <w:rPr>
          <w:noProof/>
          <w:u w:val="single"/>
        </w:rPr>
        <w:pict>
          <v:shape id="_x0000_s1059" type="#_x0000_t32" style="position:absolute;left:0;text-align:left;margin-left:-76.5pt;margin-top:199.55pt;width:82.5pt;height:0;flip:x;z-index:251689984" o:connectortype="straight"/>
        </w:pict>
      </w:r>
      <w:r>
        <w:rPr>
          <w:noProof/>
          <w:u w:val="single"/>
        </w:rPr>
        <w:pict>
          <v:shape id="_x0000_s1058" type="#_x0000_t32" style="position:absolute;left:0;text-align:left;margin-left:-76.5pt;margin-top:173.3pt;width:82.5pt;height:0;flip:x;z-index:251688960" o:connectortype="straight"/>
        </w:pict>
      </w:r>
      <w:r>
        <w:rPr>
          <w:noProof/>
          <w:u w:val="single"/>
        </w:rPr>
        <w:pict>
          <v:shape id="_x0000_s1057" type="#_x0000_t32" style="position:absolute;left:0;text-align:left;margin-left:-1in;margin-top:146.3pt;width:74.25pt;height:.75pt;flip:x;z-index:251687936" o:connectortype="straight"/>
        </w:pict>
      </w:r>
      <w:r>
        <w:rPr>
          <w:noProof/>
          <w:u w:val="single"/>
        </w:rPr>
        <w:pict>
          <v:shape id="_x0000_s1056" type="#_x0000_t32" style="position:absolute;left:0;text-align:left;margin-left:-1in;margin-top:119.3pt;width:78pt;height:0;flip:x;z-index:251686912" o:connectortype="straight"/>
        </w:pict>
      </w:r>
      <w:r>
        <w:rPr>
          <w:noProof/>
          <w:u w:val="single"/>
        </w:rPr>
        <w:pict>
          <v:shape id="_x0000_s1055" type="#_x0000_t32" style="position:absolute;left:0;text-align:left;margin-left:-1in;margin-top:92.3pt;width:74.25pt;height:0;flip:x;z-index:251685888" o:connectortype="straight"/>
        </w:pict>
      </w:r>
      <w:r>
        <w:rPr>
          <w:noProof/>
          <w:u w:val="single"/>
        </w:rPr>
        <w:pict>
          <v:shape id="_x0000_s1054" type="#_x0000_t32" style="position:absolute;left:0;text-align:left;margin-left:-1in;margin-top:65.3pt;width:74.25pt;height:.75pt;flip:x;z-index:251684864" o:connectortype="straight"/>
        </w:pict>
      </w:r>
      <w:r>
        <w:rPr>
          <w:noProof/>
          <w:u w:val="single"/>
        </w:rPr>
        <w:pict>
          <v:shape id="_x0000_s1053" type="#_x0000_t32" style="position:absolute;left:0;text-align:left;margin-left:-1in;margin-top:39.05pt;width:74.25pt;height:0;flip:x;z-index:251683840" o:connectortype="straight"/>
        </w:pict>
      </w:r>
      <w:r>
        <w:rPr>
          <w:noProof/>
          <w:u w:val="single"/>
        </w:rPr>
        <w:pict>
          <v:shape id="_x0000_s1052" type="#_x0000_t32" style="position:absolute;left:0;text-align:left;margin-left:-1in;margin-top:12.05pt;width:74.25pt;height:0;flip:x;z-index:251682816" o:connectortype="straight"/>
        </w:pict>
      </w:r>
      <w:r w:rsidR="00243C90" w:rsidRPr="00D673F5">
        <w:rPr>
          <w:u w:val="single"/>
        </w:rPr>
        <w:t>________________</w:t>
      </w:r>
      <w:r w:rsidR="00243C90">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C90" w:rsidRDefault="00243C90" w:rsidP="00243C90">
      <w:pPr>
        <w:tabs>
          <w:tab w:val="left" w:pos="3870"/>
        </w:tabs>
        <w:spacing w:line="480" w:lineRule="auto"/>
        <w:ind w:left="-1350" w:right="540" w:firstLine="1350"/>
        <w:rPr>
          <w:u w:val="single"/>
        </w:rPr>
      </w:pPr>
      <w:r>
        <w:rPr>
          <w:u w:val="single"/>
        </w:rPr>
        <w:t>Summary:</w:t>
      </w:r>
    </w:p>
    <w:p w:rsidR="00243C90" w:rsidRDefault="00243C90" w:rsidP="00243C90">
      <w:pPr>
        <w:tabs>
          <w:tab w:val="left" w:pos="3870"/>
        </w:tabs>
        <w:spacing w:line="480" w:lineRule="auto"/>
        <w:ind w:left="-1350" w:right="540" w:firstLine="1350"/>
        <w:rPr>
          <w:u w:val="single"/>
        </w:rPr>
      </w:pPr>
    </w:p>
    <w:p w:rsidR="00243C90" w:rsidRDefault="00243C90" w:rsidP="00243C90">
      <w:pPr>
        <w:tabs>
          <w:tab w:val="left" w:pos="3870"/>
        </w:tabs>
        <w:spacing w:line="480" w:lineRule="auto"/>
        <w:ind w:left="-1350" w:right="540" w:firstLine="1350"/>
        <w:rPr>
          <w:u w:val="single"/>
        </w:rPr>
      </w:pPr>
    </w:p>
    <w:p w:rsidR="00243C90" w:rsidRDefault="00243C90" w:rsidP="00243C90">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243C90" w:rsidRDefault="00243C90" w:rsidP="00243C90">
      <w:pPr>
        <w:tabs>
          <w:tab w:val="left" w:pos="3870"/>
        </w:tabs>
        <w:spacing w:line="480" w:lineRule="auto"/>
        <w:ind w:left="-1350" w:right="540" w:firstLine="1350"/>
        <w:rPr>
          <w:u w:val="single"/>
        </w:rPr>
      </w:pPr>
      <w:r>
        <w:rPr>
          <w:noProof/>
          <w:u w:val="single"/>
        </w:rPr>
        <w:drawing>
          <wp:inline distT="0" distB="0" distL="0" distR="0">
            <wp:extent cx="3695700" cy="283845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67400"/>
                      <a:chOff x="457200" y="381000"/>
                      <a:chExt cx="8229600" cy="5867400"/>
                    </a:xfrm>
                  </a:grpSpPr>
                  <a:sp>
                    <a:nvSpPr>
                      <a:cNvPr id="7170" name="Rectangle 2"/>
                      <a:cNvSpPr>
                        <a:spLocks noGrp="1" noChangeArrowheads="1"/>
                      </a:cNvSpPr>
                    </a:nvSpPr>
                    <a:spPr bwMode="auto">
                      <a:xfrm>
                        <a:off x="457200" y="381000"/>
                        <a:ext cx="8229600" cy="10668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r>
                            <a:rPr lang="en-CA" sz="5400" smtClean="0"/>
                            <a:t>Cold War Terminology</a:t>
                          </a:r>
                        </a:p>
                      </a:txBody>
                      <a:useSpRect/>
                    </a:txSp>
                  </a:sp>
                  <a:sp>
                    <a:nvSpPr>
                      <a:cNvPr id="7171" name="Rectangle 3"/>
                      <a:cNvSpPr>
                        <a:spLocks noGrp="1" noChangeArrowheads="1"/>
                      </a:cNvSpPr>
                    </a:nvSpPr>
                    <a:spPr bwMode="auto">
                      <a:xfrm>
                        <a:off x="457200" y="1676400"/>
                        <a:ext cx="8229600" cy="45720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Font typeface="Arial"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r>
                            <a:rPr lang="en-CA" sz="2800" smtClean="0"/>
                            <a:t>A </a:t>
                          </a:r>
                          <a:r>
                            <a:rPr lang="en-CA" sz="2800" u="sng" smtClean="0"/>
                            <a:t>Proxy War</a:t>
                          </a:r>
                          <a:r>
                            <a:rPr lang="en-CA" sz="2800" smtClean="0"/>
                            <a:t> is where two powers use third parties as a substitute for fighting each other directly.</a:t>
                          </a:r>
                        </a:p>
                        <a:p>
                          <a:r>
                            <a:rPr lang="en-CA" sz="2800" u="sng" smtClean="0"/>
                            <a:t>Balance of Power</a:t>
                          </a:r>
                          <a:r>
                            <a:rPr lang="en-CA" sz="2800" smtClean="0"/>
                            <a:t>, as it relates to the Cold War, is where the Soviets and the Americans would continue adding to their nuclear armaments in order to offset the other.</a:t>
                          </a:r>
                        </a:p>
                        <a:p>
                          <a:r>
                            <a:rPr lang="en-CA" sz="2800" u="sng" smtClean="0"/>
                            <a:t>MAD</a:t>
                          </a:r>
                          <a:r>
                            <a:rPr lang="en-CA" sz="2800" smtClean="0"/>
                            <a:t> (Mutual Assured Destruction) was a Cold War military strategy where both sides would be destroyed if one attacked the other.</a:t>
                          </a:r>
                          <a:endParaRPr lang="en-CA" sz="2800" u="sng" smtClean="0"/>
                        </a:p>
                      </a:txBody>
                      <a:useSpRect/>
                    </a:txSp>
                  </a:sp>
                </lc:lockedCanvas>
              </a:graphicData>
            </a:graphic>
          </wp:inline>
        </w:drawing>
      </w:r>
    </w:p>
    <w:p w:rsidR="00243C90" w:rsidRDefault="0069403D" w:rsidP="00243C90">
      <w:pPr>
        <w:tabs>
          <w:tab w:val="left" w:pos="3870"/>
        </w:tabs>
        <w:spacing w:line="480" w:lineRule="auto"/>
        <w:ind w:left="-1350" w:right="540" w:firstLine="1350"/>
        <w:rPr>
          <w:u w:val="single"/>
        </w:rPr>
      </w:pPr>
      <w:r>
        <w:rPr>
          <w:noProof/>
          <w:u w:val="single"/>
        </w:rPr>
        <w:drawing>
          <wp:inline distT="0" distB="0" distL="0" distR="0" wp14:anchorId="4598E7E4">
            <wp:extent cx="3962400" cy="2971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951" cy="2972351"/>
                    </a:xfrm>
                    <a:prstGeom prst="rect">
                      <a:avLst/>
                    </a:prstGeom>
                    <a:noFill/>
                  </pic:spPr>
                </pic:pic>
              </a:graphicData>
            </a:graphic>
          </wp:inline>
        </w:drawing>
      </w:r>
    </w:p>
    <w:p w:rsidR="00D12F59" w:rsidRDefault="00D12F59" w:rsidP="00D673F5">
      <w:pPr>
        <w:tabs>
          <w:tab w:val="left" w:pos="3870"/>
        </w:tabs>
        <w:spacing w:line="480" w:lineRule="auto"/>
        <w:ind w:left="-1350" w:right="540" w:firstLine="1350"/>
        <w:rPr>
          <w:u w:val="single"/>
        </w:rPr>
      </w:pPr>
    </w:p>
    <w:p w:rsidR="00D12F59" w:rsidRDefault="00D12F59" w:rsidP="00D673F5">
      <w:pPr>
        <w:tabs>
          <w:tab w:val="left" w:pos="3870"/>
        </w:tabs>
        <w:spacing w:line="480" w:lineRule="auto"/>
        <w:ind w:left="-1350" w:right="540" w:firstLine="1350"/>
        <w:rPr>
          <w:u w:val="single"/>
        </w:rPr>
      </w:pPr>
    </w:p>
    <w:p w:rsidR="0069403D" w:rsidRDefault="0069403D" w:rsidP="00243C90">
      <w:pPr>
        <w:rPr>
          <w:u w:val="single"/>
        </w:rPr>
      </w:pPr>
    </w:p>
    <w:p w:rsidR="00243C90" w:rsidRPr="00D673F5" w:rsidRDefault="00243C90" w:rsidP="00243C90">
      <w:pPr>
        <w:rPr>
          <w:u w:val="single"/>
        </w:rPr>
      </w:pPr>
      <w:r w:rsidRPr="00D673F5">
        <w:rPr>
          <w:u w:val="single"/>
        </w:rPr>
        <w:lastRenderedPageBreak/>
        <w:t>Questions/Main ideas:</w:t>
      </w:r>
    </w:p>
    <w:p w:rsidR="00243C90" w:rsidRDefault="00355E8E" w:rsidP="00243C90">
      <w:pPr>
        <w:tabs>
          <w:tab w:val="left" w:pos="3870"/>
        </w:tabs>
        <w:spacing w:line="480" w:lineRule="auto"/>
        <w:ind w:left="-1350" w:right="540" w:firstLine="1350"/>
        <w:rPr>
          <w:u w:val="single"/>
        </w:rPr>
      </w:pPr>
      <w:r>
        <w:rPr>
          <w:noProof/>
          <w:u w:val="single"/>
        </w:rPr>
        <w:pict>
          <v:shape id="_x0000_s1067" type="#_x0000_t32" style="position:absolute;left:0;text-align:left;margin-left:-1in;margin-top:662.3pt;width:605.25pt;height:.05pt;z-index:251699200" o:connectortype="straight"/>
        </w:pict>
      </w:r>
      <w:r>
        <w:rPr>
          <w:noProof/>
          <w:u w:val="single"/>
        </w:rPr>
        <w:pict>
          <v:shape id="_x0000_s1066" type="#_x0000_t32" style="position:absolute;left:0;text-align:left;margin-left:-76.5pt;margin-top:639.8pt;width:609.75pt;height:.05pt;z-index:251698176" o:connectortype="straight"/>
        </w:pict>
      </w:r>
      <w:r>
        <w:rPr>
          <w:noProof/>
          <w:u w:val="single"/>
        </w:rPr>
        <w:pict>
          <v:shape id="_x0000_s1065" type="#_x0000_t32" style="position:absolute;left:0;text-align:left;margin-left:-81pt;margin-top:618.05pt;width:614.25pt;height:0;z-index:251697152" o:connectortype="straight"/>
        </w:pict>
      </w:r>
      <w:r>
        <w:rPr>
          <w:noProof/>
          <w:u w:val="single"/>
        </w:rPr>
        <w:pict>
          <v:shape id="_x0000_s1063" type="#_x0000_t32" style="position:absolute;left:0;text-align:left;margin-left:-81pt;margin-top:571.55pt;width:614.25pt;height:0;z-index:251695104" o:connectortype="straight"/>
        </w:pict>
      </w:r>
      <w:r>
        <w:rPr>
          <w:noProof/>
          <w:u w:val="single"/>
        </w:rPr>
        <w:pict>
          <v:shape id="_x0000_s1064" type="#_x0000_t32" style="position:absolute;left:0;text-align:left;margin-left:-81pt;margin-top:597.05pt;width:614.25pt;height:0;z-index:251696128" o:connectortype="straight"/>
        </w:pict>
      </w:r>
      <w:r>
        <w:rPr>
          <w:noProof/>
          <w:u w:val="single"/>
        </w:rPr>
        <w:pict>
          <v:shape id="_x0000_s1062" type="#_x0000_t32" style="position:absolute;left:0;text-align:left;margin-left:-76.5pt;margin-top:545.3pt;width:609.75pt;height:.05pt;z-index:251694080" o:connectortype="straight"/>
        </w:pict>
      </w:r>
      <w:r>
        <w:rPr>
          <w:noProof/>
          <w:u w:val="single"/>
        </w:rPr>
        <w:pict>
          <v:shape id="_x0000_s1061" type="#_x0000_t32" style="position:absolute;left:0;text-align:left;margin-left:-76.5pt;margin-top:520.55pt;width:609.75pt;height:.05pt;z-index:251693056" o:connectortype="straight"/>
        </w:pict>
      </w:r>
      <w:r>
        <w:rPr>
          <w:noProof/>
          <w:u w:val="single"/>
        </w:rPr>
        <w:pict>
          <v:shape id="_x0000_s1076" type="#_x0000_t32" style="position:absolute;left:0;text-align:left;margin-left:-76.5pt;margin-top:226.55pt;width:82.5pt;height:0;flip:x;z-index:251708416" o:connectortype="straight"/>
        </w:pict>
      </w:r>
      <w:r>
        <w:rPr>
          <w:noProof/>
          <w:u w:val="single"/>
        </w:rPr>
        <w:pict>
          <v:shape id="_x0000_s1075" type="#_x0000_t32" style="position:absolute;left:0;text-align:left;margin-left:-76.5pt;margin-top:199.55pt;width:82.5pt;height:0;flip:x;z-index:251707392" o:connectortype="straight"/>
        </w:pict>
      </w:r>
      <w:r>
        <w:rPr>
          <w:noProof/>
          <w:u w:val="single"/>
        </w:rPr>
        <w:pict>
          <v:shape id="_x0000_s1074" type="#_x0000_t32" style="position:absolute;left:0;text-align:left;margin-left:-76.5pt;margin-top:173.3pt;width:82.5pt;height:0;flip:x;z-index:251706368" o:connectortype="straight"/>
        </w:pict>
      </w:r>
      <w:r>
        <w:rPr>
          <w:noProof/>
          <w:u w:val="single"/>
        </w:rPr>
        <w:pict>
          <v:shape id="_x0000_s1073" type="#_x0000_t32" style="position:absolute;left:0;text-align:left;margin-left:-1in;margin-top:146.3pt;width:74.25pt;height:.75pt;flip:x;z-index:251705344" o:connectortype="straight"/>
        </w:pict>
      </w:r>
      <w:r>
        <w:rPr>
          <w:noProof/>
          <w:u w:val="single"/>
        </w:rPr>
        <w:pict>
          <v:shape id="_x0000_s1072" type="#_x0000_t32" style="position:absolute;left:0;text-align:left;margin-left:-1in;margin-top:119.3pt;width:78pt;height:0;flip:x;z-index:251704320" o:connectortype="straight"/>
        </w:pict>
      </w:r>
      <w:r>
        <w:rPr>
          <w:noProof/>
          <w:u w:val="single"/>
        </w:rPr>
        <w:pict>
          <v:shape id="_x0000_s1071" type="#_x0000_t32" style="position:absolute;left:0;text-align:left;margin-left:-1in;margin-top:92.3pt;width:74.25pt;height:0;flip:x;z-index:251703296" o:connectortype="straight"/>
        </w:pict>
      </w:r>
      <w:r>
        <w:rPr>
          <w:noProof/>
          <w:u w:val="single"/>
        </w:rPr>
        <w:pict>
          <v:shape id="_x0000_s1070" type="#_x0000_t32" style="position:absolute;left:0;text-align:left;margin-left:-1in;margin-top:65.3pt;width:74.25pt;height:.75pt;flip:x;z-index:251702272" o:connectortype="straight"/>
        </w:pict>
      </w:r>
      <w:r>
        <w:rPr>
          <w:noProof/>
          <w:u w:val="single"/>
        </w:rPr>
        <w:pict>
          <v:shape id="_x0000_s1069" type="#_x0000_t32" style="position:absolute;left:0;text-align:left;margin-left:-1in;margin-top:39.05pt;width:74.25pt;height:0;flip:x;z-index:251701248" o:connectortype="straight"/>
        </w:pict>
      </w:r>
      <w:r>
        <w:rPr>
          <w:noProof/>
          <w:u w:val="single"/>
        </w:rPr>
        <w:pict>
          <v:shape id="_x0000_s1068" type="#_x0000_t32" style="position:absolute;left:0;text-align:left;margin-left:-1in;margin-top:12.05pt;width:74.25pt;height:0;flip:x;z-index:251700224" o:connectortype="straight"/>
        </w:pict>
      </w:r>
      <w:r w:rsidR="00243C90" w:rsidRPr="00D673F5">
        <w:rPr>
          <w:u w:val="single"/>
        </w:rPr>
        <w:t>________________</w:t>
      </w:r>
      <w:r w:rsidR="00243C90">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C90" w:rsidRDefault="00243C90" w:rsidP="00243C90">
      <w:pPr>
        <w:tabs>
          <w:tab w:val="left" w:pos="3870"/>
        </w:tabs>
        <w:spacing w:line="480" w:lineRule="auto"/>
        <w:ind w:left="-1350" w:right="540" w:firstLine="1350"/>
        <w:rPr>
          <w:u w:val="single"/>
        </w:rPr>
      </w:pPr>
      <w:r>
        <w:rPr>
          <w:u w:val="single"/>
        </w:rPr>
        <w:t>Summary:</w:t>
      </w:r>
    </w:p>
    <w:p w:rsidR="00243C90" w:rsidRDefault="00243C90" w:rsidP="00243C90">
      <w:pPr>
        <w:tabs>
          <w:tab w:val="left" w:pos="3870"/>
        </w:tabs>
        <w:spacing w:line="480" w:lineRule="auto"/>
        <w:ind w:left="-1350" w:right="540" w:firstLine="1350"/>
        <w:rPr>
          <w:u w:val="single"/>
        </w:rPr>
      </w:pPr>
    </w:p>
    <w:p w:rsidR="00243C90" w:rsidRDefault="00243C90" w:rsidP="00243C90">
      <w:pPr>
        <w:tabs>
          <w:tab w:val="left" w:pos="3870"/>
        </w:tabs>
        <w:spacing w:line="480" w:lineRule="auto"/>
        <w:ind w:left="-1350" w:right="540" w:firstLine="1350"/>
        <w:rPr>
          <w:u w:val="single"/>
        </w:rPr>
      </w:pPr>
    </w:p>
    <w:p w:rsidR="00243C90" w:rsidRDefault="00243C90" w:rsidP="00243C90">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243C90" w:rsidRDefault="0069403D" w:rsidP="00243C90">
      <w:pPr>
        <w:tabs>
          <w:tab w:val="left" w:pos="3870"/>
        </w:tabs>
        <w:spacing w:line="480" w:lineRule="auto"/>
        <w:ind w:left="-1350" w:right="540" w:firstLine="1350"/>
        <w:rPr>
          <w:u w:val="single"/>
        </w:rPr>
      </w:pPr>
      <w:r>
        <w:rPr>
          <w:noProof/>
          <w:u w:val="single"/>
        </w:rPr>
        <w:drawing>
          <wp:inline distT="0" distB="0" distL="0" distR="0" wp14:anchorId="407B9865">
            <wp:extent cx="4057650" cy="3043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8214" cy="3043802"/>
                    </a:xfrm>
                    <a:prstGeom prst="rect">
                      <a:avLst/>
                    </a:prstGeom>
                    <a:noFill/>
                  </pic:spPr>
                </pic:pic>
              </a:graphicData>
            </a:graphic>
          </wp:inline>
        </w:drawing>
      </w:r>
    </w:p>
    <w:p w:rsidR="00243C90" w:rsidRDefault="0069403D" w:rsidP="00243C90">
      <w:pPr>
        <w:tabs>
          <w:tab w:val="left" w:pos="3870"/>
        </w:tabs>
        <w:spacing w:line="480" w:lineRule="auto"/>
        <w:ind w:left="-1350" w:right="540" w:firstLine="1350"/>
        <w:rPr>
          <w:u w:val="single"/>
        </w:rPr>
      </w:pPr>
      <w:r>
        <w:rPr>
          <w:noProof/>
          <w:u w:val="single"/>
        </w:rPr>
        <w:drawing>
          <wp:inline distT="0" distB="0" distL="0" distR="0" wp14:anchorId="3CC14F07">
            <wp:extent cx="4181475" cy="31362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2056" cy="3136688"/>
                    </a:xfrm>
                    <a:prstGeom prst="rect">
                      <a:avLst/>
                    </a:prstGeom>
                    <a:noFill/>
                  </pic:spPr>
                </pic:pic>
              </a:graphicData>
            </a:graphic>
          </wp:inline>
        </w:drawing>
      </w:r>
    </w:p>
    <w:p w:rsidR="00DE4E93" w:rsidRDefault="00DE4E93" w:rsidP="00D673F5">
      <w:pPr>
        <w:tabs>
          <w:tab w:val="left" w:pos="3870"/>
        </w:tabs>
        <w:spacing w:line="480" w:lineRule="auto"/>
        <w:ind w:left="-1350" w:right="540" w:firstLine="1350"/>
        <w:rPr>
          <w:u w:val="single"/>
        </w:rPr>
      </w:pPr>
    </w:p>
    <w:p w:rsidR="00FC039A" w:rsidRDefault="00FC039A" w:rsidP="00D673F5">
      <w:pPr>
        <w:tabs>
          <w:tab w:val="left" w:pos="3870"/>
        </w:tabs>
        <w:spacing w:line="480" w:lineRule="auto"/>
        <w:ind w:left="-1350" w:right="540" w:firstLine="1350"/>
        <w:rPr>
          <w:u w:val="single"/>
        </w:rPr>
      </w:pPr>
    </w:p>
    <w:p w:rsidR="00DE4E93" w:rsidRDefault="00DE4E93" w:rsidP="00D673F5">
      <w:pPr>
        <w:tabs>
          <w:tab w:val="left" w:pos="3870"/>
        </w:tabs>
        <w:spacing w:line="480" w:lineRule="auto"/>
        <w:ind w:left="-1350" w:right="540" w:firstLine="1350"/>
        <w:rPr>
          <w:u w:val="single"/>
        </w:rPr>
      </w:pPr>
    </w:p>
    <w:p w:rsidR="00243C90" w:rsidRPr="00D673F5" w:rsidRDefault="00243C90" w:rsidP="00243C90">
      <w:pPr>
        <w:rPr>
          <w:u w:val="single"/>
        </w:rPr>
      </w:pPr>
      <w:r w:rsidRPr="00D673F5">
        <w:rPr>
          <w:u w:val="single"/>
        </w:rPr>
        <w:t>Questions/Main ideas:</w:t>
      </w:r>
    </w:p>
    <w:p w:rsidR="00243C90" w:rsidRDefault="00355E8E" w:rsidP="00243C90">
      <w:pPr>
        <w:tabs>
          <w:tab w:val="left" w:pos="3870"/>
        </w:tabs>
        <w:spacing w:line="480" w:lineRule="auto"/>
        <w:ind w:left="-1350" w:right="540" w:firstLine="1350"/>
        <w:rPr>
          <w:u w:val="single"/>
        </w:rPr>
      </w:pPr>
      <w:r>
        <w:rPr>
          <w:noProof/>
          <w:u w:val="single"/>
        </w:rPr>
        <w:pict>
          <v:shape id="_x0000_s1083" type="#_x0000_t32" style="position:absolute;left:0;text-align:left;margin-left:-1in;margin-top:662.3pt;width:605.25pt;height:.05pt;z-index:251716608" o:connectortype="straight"/>
        </w:pict>
      </w:r>
      <w:r>
        <w:rPr>
          <w:noProof/>
          <w:u w:val="single"/>
        </w:rPr>
        <w:pict>
          <v:shape id="_x0000_s1082" type="#_x0000_t32" style="position:absolute;left:0;text-align:left;margin-left:-76.5pt;margin-top:639.8pt;width:609.75pt;height:.05pt;z-index:251715584" o:connectortype="straight"/>
        </w:pict>
      </w:r>
      <w:r>
        <w:rPr>
          <w:noProof/>
          <w:u w:val="single"/>
        </w:rPr>
        <w:pict>
          <v:shape id="_x0000_s1081" type="#_x0000_t32" style="position:absolute;left:0;text-align:left;margin-left:-81pt;margin-top:618.05pt;width:614.25pt;height:0;z-index:251714560" o:connectortype="straight"/>
        </w:pict>
      </w:r>
      <w:r>
        <w:rPr>
          <w:noProof/>
          <w:u w:val="single"/>
        </w:rPr>
        <w:pict>
          <v:shape id="_x0000_s1079" type="#_x0000_t32" style="position:absolute;left:0;text-align:left;margin-left:-81pt;margin-top:571.55pt;width:614.25pt;height:0;z-index:251712512" o:connectortype="straight"/>
        </w:pict>
      </w:r>
      <w:r>
        <w:rPr>
          <w:noProof/>
          <w:u w:val="single"/>
        </w:rPr>
        <w:pict>
          <v:shape id="_x0000_s1080" type="#_x0000_t32" style="position:absolute;left:0;text-align:left;margin-left:-81pt;margin-top:597.05pt;width:614.25pt;height:0;z-index:251713536" o:connectortype="straight"/>
        </w:pict>
      </w:r>
      <w:r>
        <w:rPr>
          <w:noProof/>
          <w:u w:val="single"/>
        </w:rPr>
        <w:pict>
          <v:shape id="_x0000_s1078" type="#_x0000_t32" style="position:absolute;left:0;text-align:left;margin-left:-76.5pt;margin-top:545.3pt;width:609.75pt;height:.05pt;z-index:251711488" o:connectortype="straight"/>
        </w:pict>
      </w:r>
      <w:r>
        <w:rPr>
          <w:noProof/>
          <w:u w:val="single"/>
        </w:rPr>
        <w:pict>
          <v:shape id="_x0000_s1077" type="#_x0000_t32" style="position:absolute;left:0;text-align:left;margin-left:-76.5pt;margin-top:520.55pt;width:609.75pt;height:.05pt;z-index:251710464" o:connectortype="straight"/>
        </w:pict>
      </w:r>
      <w:r>
        <w:rPr>
          <w:noProof/>
          <w:u w:val="single"/>
        </w:rPr>
        <w:pict>
          <v:shape id="_x0000_s1092" type="#_x0000_t32" style="position:absolute;left:0;text-align:left;margin-left:-76.5pt;margin-top:226.55pt;width:82.5pt;height:0;flip:x;z-index:251725824" o:connectortype="straight"/>
        </w:pict>
      </w:r>
      <w:r>
        <w:rPr>
          <w:noProof/>
          <w:u w:val="single"/>
        </w:rPr>
        <w:pict>
          <v:shape id="_x0000_s1091" type="#_x0000_t32" style="position:absolute;left:0;text-align:left;margin-left:-76.5pt;margin-top:199.55pt;width:82.5pt;height:0;flip:x;z-index:251724800" o:connectortype="straight"/>
        </w:pict>
      </w:r>
      <w:r>
        <w:rPr>
          <w:noProof/>
          <w:u w:val="single"/>
        </w:rPr>
        <w:pict>
          <v:shape id="_x0000_s1090" type="#_x0000_t32" style="position:absolute;left:0;text-align:left;margin-left:-76.5pt;margin-top:173.3pt;width:82.5pt;height:0;flip:x;z-index:251723776" o:connectortype="straight"/>
        </w:pict>
      </w:r>
      <w:r>
        <w:rPr>
          <w:noProof/>
          <w:u w:val="single"/>
        </w:rPr>
        <w:pict>
          <v:shape id="_x0000_s1089" type="#_x0000_t32" style="position:absolute;left:0;text-align:left;margin-left:-1in;margin-top:146.3pt;width:74.25pt;height:.75pt;flip:x;z-index:251722752" o:connectortype="straight"/>
        </w:pict>
      </w:r>
      <w:r>
        <w:rPr>
          <w:noProof/>
          <w:u w:val="single"/>
        </w:rPr>
        <w:pict>
          <v:shape id="_x0000_s1088" type="#_x0000_t32" style="position:absolute;left:0;text-align:left;margin-left:-1in;margin-top:119.3pt;width:78pt;height:0;flip:x;z-index:251721728" o:connectortype="straight"/>
        </w:pict>
      </w:r>
      <w:r>
        <w:rPr>
          <w:noProof/>
          <w:u w:val="single"/>
        </w:rPr>
        <w:pict>
          <v:shape id="_x0000_s1087" type="#_x0000_t32" style="position:absolute;left:0;text-align:left;margin-left:-1in;margin-top:92.3pt;width:74.25pt;height:0;flip:x;z-index:251720704" o:connectortype="straight"/>
        </w:pict>
      </w:r>
      <w:r>
        <w:rPr>
          <w:noProof/>
          <w:u w:val="single"/>
        </w:rPr>
        <w:pict>
          <v:shape id="_x0000_s1086" type="#_x0000_t32" style="position:absolute;left:0;text-align:left;margin-left:-1in;margin-top:65.3pt;width:74.25pt;height:.75pt;flip:x;z-index:251719680" o:connectortype="straight"/>
        </w:pict>
      </w:r>
      <w:r>
        <w:rPr>
          <w:noProof/>
          <w:u w:val="single"/>
        </w:rPr>
        <w:pict>
          <v:shape id="_x0000_s1085" type="#_x0000_t32" style="position:absolute;left:0;text-align:left;margin-left:-1in;margin-top:39.05pt;width:74.25pt;height:0;flip:x;z-index:251718656" o:connectortype="straight"/>
        </w:pict>
      </w:r>
      <w:r>
        <w:rPr>
          <w:noProof/>
          <w:u w:val="single"/>
        </w:rPr>
        <w:pict>
          <v:shape id="_x0000_s1084" type="#_x0000_t32" style="position:absolute;left:0;text-align:left;margin-left:-1in;margin-top:12.05pt;width:74.25pt;height:0;flip:x;z-index:251717632" o:connectortype="straight"/>
        </w:pict>
      </w:r>
      <w:r w:rsidR="00243C90" w:rsidRPr="00D673F5">
        <w:rPr>
          <w:u w:val="single"/>
        </w:rPr>
        <w:t>________________</w:t>
      </w:r>
      <w:r w:rsidR="00243C90">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C90" w:rsidRDefault="00243C90" w:rsidP="00243C90">
      <w:pPr>
        <w:tabs>
          <w:tab w:val="left" w:pos="3870"/>
        </w:tabs>
        <w:spacing w:line="480" w:lineRule="auto"/>
        <w:ind w:left="-1350" w:right="540" w:firstLine="1350"/>
        <w:rPr>
          <w:u w:val="single"/>
        </w:rPr>
      </w:pPr>
      <w:r>
        <w:rPr>
          <w:u w:val="single"/>
        </w:rPr>
        <w:t>Summary:</w:t>
      </w:r>
    </w:p>
    <w:p w:rsidR="00243C90" w:rsidRDefault="00243C90" w:rsidP="00243C90">
      <w:pPr>
        <w:tabs>
          <w:tab w:val="left" w:pos="3870"/>
        </w:tabs>
        <w:spacing w:line="480" w:lineRule="auto"/>
        <w:ind w:left="-1350" w:right="540" w:firstLine="1350"/>
        <w:rPr>
          <w:u w:val="single"/>
        </w:rPr>
      </w:pPr>
    </w:p>
    <w:p w:rsidR="00243C90" w:rsidRDefault="00243C90" w:rsidP="00243C90">
      <w:pPr>
        <w:tabs>
          <w:tab w:val="left" w:pos="3870"/>
        </w:tabs>
        <w:spacing w:line="480" w:lineRule="auto"/>
        <w:ind w:left="-1350" w:right="540" w:firstLine="1350"/>
        <w:rPr>
          <w:u w:val="single"/>
        </w:rPr>
      </w:pPr>
    </w:p>
    <w:p w:rsidR="00243C90" w:rsidRDefault="00243C90" w:rsidP="00243C90">
      <w:pPr>
        <w:tabs>
          <w:tab w:val="left" w:pos="3870"/>
        </w:tabs>
        <w:spacing w:line="480" w:lineRule="auto"/>
        <w:ind w:left="-1350" w:right="540" w:firstLine="1350"/>
        <w:rPr>
          <w:u w:val="single"/>
        </w:rPr>
      </w:pPr>
      <w:r>
        <w:rPr>
          <w:u w:val="single"/>
        </w:rPr>
        <w:t>Notes:</w:t>
      </w:r>
      <w:r w:rsidRPr="003E274F">
        <w:rPr>
          <w:u w:val="single"/>
        </w:rPr>
        <w:t xml:space="preserve"> </w:t>
      </w:r>
    </w:p>
    <w:p w:rsidR="00243C90" w:rsidRDefault="0069403D" w:rsidP="00243C90">
      <w:pPr>
        <w:tabs>
          <w:tab w:val="left" w:pos="3870"/>
        </w:tabs>
        <w:spacing w:line="480" w:lineRule="auto"/>
        <w:ind w:left="-1350" w:right="540" w:firstLine="1350"/>
        <w:rPr>
          <w:u w:val="single"/>
        </w:rPr>
      </w:pPr>
      <w:r>
        <w:rPr>
          <w:noProof/>
          <w:u w:val="single"/>
        </w:rPr>
        <w:drawing>
          <wp:inline distT="0" distB="0" distL="0" distR="0" wp14:anchorId="41032A49">
            <wp:extent cx="3936817" cy="295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4191" cy="2950781"/>
                    </a:xfrm>
                    <a:prstGeom prst="rect">
                      <a:avLst/>
                    </a:prstGeom>
                    <a:noFill/>
                  </pic:spPr>
                </pic:pic>
              </a:graphicData>
            </a:graphic>
          </wp:inline>
        </w:drawing>
      </w:r>
    </w:p>
    <w:p w:rsidR="00243C90" w:rsidRDefault="00243C90" w:rsidP="00243C90">
      <w:pPr>
        <w:tabs>
          <w:tab w:val="left" w:pos="3870"/>
        </w:tabs>
        <w:spacing w:line="480" w:lineRule="auto"/>
        <w:ind w:left="-1350" w:right="540" w:firstLine="1350"/>
        <w:rPr>
          <w:u w:val="single"/>
        </w:rPr>
      </w:pPr>
      <w:r>
        <w:rPr>
          <w:noProof/>
          <w:u w:val="single"/>
        </w:rPr>
        <w:drawing>
          <wp:inline distT="0" distB="0" distL="0" distR="0">
            <wp:extent cx="3676650" cy="3009900"/>
            <wp:effectExtent l="0" t="0" r="0" b="0"/>
            <wp:docPr id="11" name="Objec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715000"/>
                      <a:chOff x="457200" y="381000"/>
                      <a:chExt cx="8229600" cy="5715000"/>
                    </a:xfrm>
                  </a:grpSpPr>
                  <a:sp>
                    <a:nvSpPr>
                      <a:cNvPr id="31746" name="Rectangle 2"/>
                      <a:cNvSpPr>
                        <a:spLocks noGrp="1" noChangeArrowheads="1"/>
                      </a:cNvSpPr>
                    </a:nvSpPr>
                    <a:spPr bwMode="auto">
                      <a:xfrm>
                        <a:off x="457200" y="381000"/>
                        <a:ext cx="8229600" cy="914400"/>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rmAutofit fontScale="90000"/>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pPr fontAlgn="auto">
                            <a:spcAft>
                              <a:spcPts val="0"/>
                            </a:spcAft>
                            <a:defRPr/>
                          </a:pPr>
                          <a:r>
                            <a:rPr lang="en-US" sz="6600" dirty="0" smtClean="0"/>
                            <a:t>NORAD</a:t>
                          </a:r>
                          <a:endParaRPr lang="en-CA" sz="6600" dirty="0" smtClean="0"/>
                        </a:p>
                      </a:txBody>
                      <a:useSpRect/>
                    </a:txSp>
                  </a:sp>
                  <a:sp>
                    <a:nvSpPr>
                      <a:cNvPr id="17411" name="Rectangle 3"/>
                      <a:cNvSpPr>
                        <a:spLocks noGrp="1" noChangeArrowheads="1"/>
                      </a:cNvSpPr>
                    </a:nvSpPr>
                    <a:spPr bwMode="auto">
                      <a:xfrm>
                        <a:off x="457200" y="1676400"/>
                        <a:ext cx="8229600" cy="44196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Font typeface="Arial"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r>
                            <a:rPr lang="en-US" smtClean="0"/>
                            <a:t>Stands for North American Aerospace Defense Command.</a:t>
                          </a:r>
                        </a:p>
                        <a:p>
                          <a:r>
                            <a:rPr lang="en-US" smtClean="0"/>
                            <a:t>The US pressured Canada to setup a missile defense program to warn of incoming nuclear weapons.</a:t>
                          </a:r>
                        </a:p>
                        <a:p>
                          <a:r>
                            <a:rPr lang="en-US" smtClean="0"/>
                            <a:t>The program was established in 1958.</a:t>
                          </a:r>
                          <a:endParaRPr lang="en-CA" smtClean="0"/>
                        </a:p>
                      </a:txBody>
                      <a:useSpRect/>
                    </a:txSp>
                  </a:sp>
                </lc:lockedCanvas>
              </a:graphicData>
            </a:graphic>
          </wp:inline>
        </w:drawing>
      </w:r>
    </w:p>
    <w:p w:rsidR="00675915" w:rsidRDefault="00675915" w:rsidP="00D673F5">
      <w:pPr>
        <w:tabs>
          <w:tab w:val="left" w:pos="3870"/>
        </w:tabs>
        <w:spacing w:line="480" w:lineRule="auto"/>
        <w:ind w:left="-1350" w:right="540" w:firstLine="1350"/>
        <w:rPr>
          <w:u w:val="single"/>
        </w:rPr>
      </w:pPr>
    </w:p>
    <w:p w:rsidR="00675915" w:rsidRDefault="00675915" w:rsidP="00D673F5">
      <w:pPr>
        <w:tabs>
          <w:tab w:val="left" w:pos="3870"/>
        </w:tabs>
        <w:spacing w:line="480" w:lineRule="auto"/>
        <w:ind w:left="-1350" w:right="540" w:firstLine="1350"/>
        <w:rPr>
          <w:u w:val="single"/>
        </w:rPr>
      </w:pPr>
    </w:p>
    <w:p w:rsidR="00243C90" w:rsidRPr="00D673F5" w:rsidRDefault="00243C90" w:rsidP="00243C90">
      <w:pPr>
        <w:rPr>
          <w:u w:val="single"/>
        </w:rPr>
      </w:pPr>
      <w:r w:rsidRPr="00D673F5">
        <w:rPr>
          <w:u w:val="single"/>
        </w:rPr>
        <w:lastRenderedPageBreak/>
        <w:t>Questions/Main ideas:</w:t>
      </w:r>
    </w:p>
    <w:p w:rsidR="00243C90" w:rsidRDefault="00355E8E" w:rsidP="00243C90">
      <w:pPr>
        <w:tabs>
          <w:tab w:val="left" w:pos="3870"/>
        </w:tabs>
        <w:spacing w:line="480" w:lineRule="auto"/>
        <w:ind w:left="-1350" w:right="540" w:firstLine="1350"/>
        <w:rPr>
          <w:u w:val="single"/>
        </w:rPr>
      </w:pPr>
      <w:r>
        <w:rPr>
          <w:noProof/>
          <w:u w:val="single"/>
        </w:rPr>
        <w:pict>
          <v:shape id="_x0000_s1099" type="#_x0000_t32" style="position:absolute;left:0;text-align:left;margin-left:-1in;margin-top:662.3pt;width:605.25pt;height:.05pt;z-index:251734016" o:connectortype="straight"/>
        </w:pict>
      </w:r>
      <w:r>
        <w:rPr>
          <w:noProof/>
          <w:u w:val="single"/>
        </w:rPr>
        <w:pict>
          <v:shape id="_x0000_s1098" type="#_x0000_t32" style="position:absolute;left:0;text-align:left;margin-left:-76.5pt;margin-top:639.8pt;width:609.75pt;height:.05pt;z-index:251732992" o:connectortype="straight"/>
        </w:pict>
      </w:r>
      <w:r>
        <w:rPr>
          <w:noProof/>
          <w:u w:val="single"/>
        </w:rPr>
        <w:pict>
          <v:shape id="_x0000_s1097" type="#_x0000_t32" style="position:absolute;left:0;text-align:left;margin-left:-81pt;margin-top:618.05pt;width:614.25pt;height:0;z-index:251731968" o:connectortype="straight"/>
        </w:pict>
      </w:r>
      <w:r>
        <w:rPr>
          <w:noProof/>
          <w:u w:val="single"/>
        </w:rPr>
        <w:pict>
          <v:shape id="_x0000_s1095" type="#_x0000_t32" style="position:absolute;left:0;text-align:left;margin-left:-81pt;margin-top:571.55pt;width:614.25pt;height:0;z-index:251729920" o:connectortype="straight"/>
        </w:pict>
      </w:r>
      <w:r>
        <w:rPr>
          <w:noProof/>
          <w:u w:val="single"/>
        </w:rPr>
        <w:pict>
          <v:shape id="_x0000_s1096" type="#_x0000_t32" style="position:absolute;left:0;text-align:left;margin-left:-81pt;margin-top:597.05pt;width:614.25pt;height:0;z-index:251730944" o:connectortype="straight"/>
        </w:pict>
      </w:r>
      <w:r>
        <w:rPr>
          <w:noProof/>
          <w:u w:val="single"/>
        </w:rPr>
        <w:pict>
          <v:shape id="_x0000_s1094" type="#_x0000_t32" style="position:absolute;left:0;text-align:left;margin-left:-76.5pt;margin-top:545.3pt;width:609.75pt;height:.05pt;z-index:251728896" o:connectortype="straight"/>
        </w:pict>
      </w:r>
      <w:r>
        <w:rPr>
          <w:noProof/>
          <w:u w:val="single"/>
        </w:rPr>
        <w:pict>
          <v:shape id="_x0000_s1093" type="#_x0000_t32" style="position:absolute;left:0;text-align:left;margin-left:-76.5pt;margin-top:520.55pt;width:609.75pt;height:.05pt;z-index:251727872" o:connectortype="straight"/>
        </w:pict>
      </w:r>
      <w:r>
        <w:rPr>
          <w:noProof/>
          <w:u w:val="single"/>
        </w:rPr>
        <w:pict>
          <v:shape id="_x0000_s1108" type="#_x0000_t32" style="position:absolute;left:0;text-align:left;margin-left:-76.5pt;margin-top:226.55pt;width:82.5pt;height:0;flip:x;z-index:251743232" o:connectortype="straight"/>
        </w:pict>
      </w:r>
      <w:r>
        <w:rPr>
          <w:noProof/>
          <w:u w:val="single"/>
        </w:rPr>
        <w:pict>
          <v:shape id="_x0000_s1107" type="#_x0000_t32" style="position:absolute;left:0;text-align:left;margin-left:-76.5pt;margin-top:199.55pt;width:82.5pt;height:0;flip:x;z-index:251742208" o:connectortype="straight"/>
        </w:pict>
      </w:r>
      <w:r>
        <w:rPr>
          <w:noProof/>
          <w:u w:val="single"/>
        </w:rPr>
        <w:pict>
          <v:shape id="_x0000_s1106" type="#_x0000_t32" style="position:absolute;left:0;text-align:left;margin-left:-76.5pt;margin-top:173.3pt;width:82.5pt;height:0;flip:x;z-index:251741184" o:connectortype="straight"/>
        </w:pict>
      </w:r>
      <w:r>
        <w:rPr>
          <w:noProof/>
          <w:u w:val="single"/>
        </w:rPr>
        <w:pict>
          <v:shape id="_x0000_s1105" type="#_x0000_t32" style="position:absolute;left:0;text-align:left;margin-left:-1in;margin-top:146.3pt;width:74.25pt;height:.75pt;flip:x;z-index:251740160" o:connectortype="straight"/>
        </w:pict>
      </w:r>
      <w:r>
        <w:rPr>
          <w:noProof/>
          <w:u w:val="single"/>
        </w:rPr>
        <w:pict>
          <v:shape id="_x0000_s1104" type="#_x0000_t32" style="position:absolute;left:0;text-align:left;margin-left:-1in;margin-top:119.3pt;width:78pt;height:0;flip:x;z-index:251739136" o:connectortype="straight"/>
        </w:pict>
      </w:r>
      <w:r>
        <w:rPr>
          <w:noProof/>
          <w:u w:val="single"/>
        </w:rPr>
        <w:pict>
          <v:shape id="_x0000_s1103" type="#_x0000_t32" style="position:absolute;left:0;text-align:left;margin-left:-1in;margin-top:92.3pt;width:74.25pt;height:0;flip:x;z-index:251738112" o:connectortype="straight"/>
        </w:pict>
      </w:r>
      <w:r>
        <w:rPr>
          <w:noProof/>
          <w:u w:val="single"/>
        </w:rPr>
        <w:pict>
          <v:shape id="_x0000_s1102" type="#_x0000_t32" style="position:absolute;left:0;text-align:left;margin-left:-1in;margin-top:65.3pt;width:74.25pt;height:.75pt;flip:x;z-index:251737088" o:connectortype="straight"/>
        </w:pict>
      </w:r>
      <w:r>
        <w:rPr>
          <w:noProof/>
          <w:u w:val="single"/>
        </w:rPr>
        <w:pict>
          <v:shape id="_x0000_s1101" type="#_x0000_t32" style="position:absolute;left:0;text-align:left;margin-left:-1in;margin-top:39.05pt;width:74.25pt;height:0;flip:x;z-index:251736064" o:connectortype="straight"/>
        </w:pict>
      </w:r>
      <w:r>
        <w:rPr>
          <w:noProof/>
          <w:u w:val="single"/>
        </w:rPr>
        <w:pict>
          <v:shape id="_x0000_s1100" type="#_x0000_t32" style="position:absolute;left:0;text-align:left;margin-left:-1in;margin-top:12.05pt;width:74.25pt;height:0;flip:x;z-index:251735040" o:connectortype="straight"/>
        </w:pict>
      </w:r>
      <w:r w:rsidR="00243C90" w:rsidRPr="00D673F5">
        <w:rPr>
          <w:u w:val="single"/>
        </w:rPr>
        <w:t>________________</w:t>
      </w:r>
      <w:r w:rsidR="00243C90">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C90" w:rsidRDefault="00243C90" w:rsidP="00243C90">
      <w:pPr>
        <w:tabs>
          <w:tab w:val="left" w:pos="3870"/>
        </w:tabs>
        <w:spacing w:line="480" w:lineRule="auto"/>
        <w:ind w:left="-1350" w:right="540" w:firstLine="1350"/>
        <w:rPr>
          <w:u w:val="single"/>
        </w:rPr>
      </w:pPr>
      <w:r>
        <w:rPr>
          <w:u w:val="single"/>
        </w:rPr>
        <w:t>Summary:</w:t>
      </w:r>
    </w:p>
    <w:p w:rsidR="00243C90" w:rsidRDefault="00243C90" w:rsidP="00243C90">
      <w:pPr>
        <w:tabs>
          <w:tab w:val="left" w:pos="3870"/>
        </w:tabs>
        <w:spacing w:line="480" w:lineRule="auto"/>
        <w:ind w:left="-1350" w:right="540" w:firstLine="1350"/>
        <w:rPr>
          <w:u w:val="single"/>
        </w:rPr>
      </w:pPr>
    </w:p>
    <w:p w:rsidR="00243C90" w:rsidRDefault="00243C90" w:rsidP="00243C90">
      <w:pPr>
        <w:tabs>
          <w:tab w:val="left" w:pos="3870"/>
        </w:tabs>
        <w:spacing w:line="480" w:lineRule="auto"/>
        <w:ind w:left="-1350" w:right="540" w:firstLine="1350"/>
        <w:rPr>
          <w:u w:val="single"/>
        </w:rPr>
      </w:pPr>
    </w:p>
    <w:p w:rsidR="00243C90" w:rsidRDefault="00243C90" w:rsidP="00243C90">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69403D" w:rsidRDefault="0069403D" w:rsidP="00243C90">
      <w:pPr>
        <w:tabs>
          <w:tab w:val="left" w:pos="3870"/>
        </w:tabs>
        <w:spacing w:line="480" w:lineRule="auto"/>
        <w:ind w:left="-1350" w:right="540" w:firstLine="1350"/>
        <w:rPr>
          <w:noProof/>
          <w:u w:val="single"/>
        </w:rPr>
      </w:pPr>
      <w:r>
        <w:rPr>
          <w:noProof/>
          <w:u w:val="single"/>
        </w:rPr>
        <w:drawing>
          <wp:inline distT="0" distB="0" distL="0" distR="0" wp14:anchorId="41D153D1" wp14:editId="168962CD">
            <wp:extent cx="3924300" cy="1990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rotWithShape="1">
                    <a:blip r:embed="rId10">
                      <a:extLst>
                        <a:ext uri="{28A0092B-C50C-407E-A947-70E740481C1C}">
                          <a14:useLocalDpi xmlns:a14="http://schemas.microsoft.com/office/drawing/2010/main" val="0"/>
                        </a:ext>
                      </a:extLst>
                    </a:blip>
                    <a:srcRect l="1199" b="33177"/>
                    <a:stretch/>
                  </pic:blipFill>
                  <pic:spPr bwMode="auto">
                    <a:xfrm>
                      <a:off x="0" y="0"/>
                      <a:ext cx="3927801" cy="1992501"/>
                    </a:xfrm>
                    <a:prstGeom prst="rect">
                      <a:avLst/>
                    </a:prstGeom>
                    <a:noFill/>
                    <a:ln>
                      <a:noFill/>
                    </a:ln>
                    <a:extLst>
                      <a:ext uri="{53640926-AAD7-44D8-BBD7-CCE9431645EC}">
                        <a14:shadowObscured xmlns:a14="http://schemas.microsoft.com/office/drawing/2010/main"/>
                      </a:ext>
                    </a:extLst>
                  </pic:spPr>
                </pic:pic>
              </a:graphicData>
            </a:graphic>
          </wp:inline>
        </w:drawing>
      </w:r>
    </w:p>
    <w:p w:rsidR="0069403D" w:rsidRDefault="0069403D" w:rsidP="00243C90">
      <w:pPr>
        <w:tabs>
          <w:tab w:val="left" w:pos="3870"/>
        </w:tabs>
        <w:spacing w:line="480" w:lineRule="auto"/>
        <w:ind w:left="-1350" w:right="540" w:firstLine="1350"/>
        <w:rPr>
          <w:noProof/>
          <w:u w:val="single"/>
        </w:rPr>
      </w:pPr>
      <w:r>
        <w:rPr>
          <w:noProof/>
          <w:u w:val="single"/>
        </w:rPr>
        <w:drawing>
          <wp:inline distT="0" distB="0" distL="0" distR="0" wp14:anchorId="29B75464" wp14:editId="792D4D6D">
            <wp:extent cx="3952875" cy="255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rotWithShape="1">
                    <a:blip r:embed="rId11">
                      <a:extLst>
                        <a:ext uri="{28A0092B-C50C-407E-A947-70E740481C1C}">
                          <a14:useLocalDpi xmlns:a14="http://schemas.microsoft.com/office/drawing/2010/main" val="0"/>
                        </a:ext>
                      </a:extLst>
                    </a:blip>
                    <a:srcRect l="6532" t="6606" b="12917"/>
                    <a:stretch/>
                  </pic:blipFill>
                  <pic:spPr bwMode="auto">
                    <a:xfrm>
                      <a:off x="0" y="0"/>
                      <a:ext cx="3953424" cy="2553055"/>
                    </a:xfrm>
                    <a:prstGeom prst="rect">
                      <a:avLst/>
                    </a:prstGeom>
                    <a:noFill/>
                    <a:ln>
                      <a:noFill/>
                    </a:ln>
                    <a:extLst>
                      <a:ext uri="{53640926-AAD7-44D8-BBD7-CCE9431645EC}">
                        <a14:shadowObscured xmlns:a14="http://schemas.microsoft.com/office/drawing/2010/main"/>
                      </a:ext>
                    </a:extLst>
                  </pic:spPr>
                </pic:pic>
              </a:graphicData>
            </a:graphic>
          </wp:inline>
        </w:drawing>
      </w:r>
    </w:p>
    <w:p w:rsidR="00243C90" w:rsidRDefault="00243C90" w:rsidP="00243C90">
      <w:pPr>
        <w:tabs>
          <w:tab w:val="left" w:pos="3870"/>
        </w:tabs>
        <w:spacing w:line="480" w:lineRule="auto"/>
        <w:ind w:left="-1350" w:right="540" w:firstLine="1350"/>
        <w:rPr>
          <w:u w:val="single"/>
        </w:rPr>
      </w:pPr>
    </w:p>
    <w:p w:rsidR="00243C90" w:rsidRDefault="00243C90" w:rsidP="00243C90">
      <w:pPr>
        <w:tabs>
          <w:tab w:val="left" w:pos="3870"/>
        </w:tabs>
        <w:spacing w:line="480" w:lineRule="auto"/>
        <w:ind w:left="-1350" w:right="540" w:firstLine="1350"/>
        <w:rPr>
          <w:u w:val="single"/>
        </w:rPr>
      </w:pPr>
    </w:p>
    <w:p w:rsidR="00CF237C" w:rsidRDefault="00CF237C" w:rsidP="00D673F5">
      <w:pPr>
        <w:tabs>
          <w:tab w:val="left" w:pos="3870"/>
        </w:tabs>
        <w:spacing w:line="480" w:lineRule="auto"/>
        <w:ind w:left="-1350" w:right="540" w:firstLine="1350"/>
        <w:rPr>
          <w:u w:val="single"/>
        </w:rPr>
      </w:pPr>
    </w:p>
    <w:p w:rsidR="00CF237C" w:rsidRDefault="00CF237C" w:rsidP="00D673F5">
      <w:pPr>
        <w:tabs>
          <w:tab w:val="left" w:pos="3870"/>
        </w:tabs>
        <w:spacing w:line="480" w:lineRule="auto"/>
        <w:ind w:left="-1350" w:right="540" w:firstLine="1350"/>
        <w:rPr>
          <w:u w:val="single"/>
        </w:rPr>
      </w:pPr>
    </w:p>
    <w:p w:rsidR="0069403D" w:rsidRDefault="0069403D" w:rsidP="00243C90">
      <w:pPr>
        <w:rPr>
          <w:u w:val="single"/>
        </w:rPr>
      </w:pPr>
    </w:p>
    <w:p w:rsidR="00355E8E" w:rsidRDefault="00355E8E" w:rsidP="00243C90">
      <w:pPr>
        <w:rPr>
          <w:u w:val="single"/>
        </w:rPr>
      </w:pPr>
    </w:p>
    <w:p w:rsidR="00243C90" w:rsidRPr="00D673F5" w:rsidRDefault="00243C90" w:rsidP="00243C90">
      <w:pPr>
        <w:rPr>
          <w:u w:val="single"/>
        </w:rPr>
      </w:pPr>
      <w:r w:rsidRPr="00D673F5">
        <w:rPr>
          <w:u w:val="single"/>
        </w:rPr>
        <w:lastRenderedPageBreak/>
        <w:t>Questions/Main ideas:</w:t>
      </w:r>
    </w:p>
    <w:p w:rsidR="00243C90" w:rsidRDefault="00355E8E" w:rsidP="00243C90">
      <w:pPr>
        <w:tabs>
          <w:tab w:val="left" w:pos="3870"/>
        </w:tabs>
        <w:spacing w:line="480" w:lineRule="auto"/>
        <w:ind w:left="-1350" w:right="540" w:firstLine="1350"/>
        <w:rPr>
          <w:u w:val="single"/>
        </w:rPr>
      </w:pPr>
      <w:r>
        <w:rPr>
          <w:noProof/>
          <w:u w:val="single"/>
        </w:rPr>
        <w:pict>
          <v:shape id="_x0000_s1115" type="#_x0000_t32" style="position:absolute;left:0;text-align:left;margin-left:-1in;margin-top:662.3pt;width:605.25pt;height:.05pt;z-index:251751424" o:connectortype="straight"/>
        </w:pict>
      </w:r>
      <w:r>
        <w:rPr>
          <w:noProof/>
          <w:u w:val="single"/>
        </w:rPr>
        <w:pict>
          <v:shape id="_x0000_s1114" type="#_x0000_t32" style="position:absolute;left:0;text-align:left;margin-left:-76.5pt;margin-top:639.8pt;width:609.75pt;height:.05pt;z-index:251750400" o:connectortype="straight"/>
        </w:pict>
      </w:r>
      <w:r>
        <w:rPr>
          <w:noProof/>
          <w:u w:val="single"/>
        </w:rPr>
        <w:pict>
          <v:shape id="_x0000_s1113" type="#_x0000_t32" style="position:absolute;left:0;text-align:left;margin-left:-81pt;margin-top:618.05pt;width:614.25pt;height:0;z-index:251749376" o:connectortype="straight"/>
        </w:pict>
      </w:r>
      <w:r>
        <w:rPr>
          <w:noProof/>
          <w:u w:val="single"/>
        </w:rPr>
        <w:pict>
          <v:shape id="_x0000_s1111" type="#_x0000_t32" style="position:absolute;left:0;text-align:left;margin-left:-81pt;margin-top:571.55pt;width:614.25pt;height:0;z-index:251747328" o:connectortype="straight"/>
        </w:pict>
      </w:r>
      <w:r>
        <w:rPr>
          <w:noProof/>
          <w:u w:val="single"/>
        </w:rPr>
        <w:pict>
          <v:shape id="_x0000_s1112" type="#_x0000_t32" style="position:absolute;left:0;text-align:left;margin-left:-81pt;margin-top:597.05pt;width:614.25pt;height:0;z-index:251748352" o:connectortype="straight"/>
        </w:pict>
      </w:r>
      <w:r>
        <w:rPr>
          <w:noProof/>
          <w:u w:val="single"/>
        </w:rPr>
        <w:pict>
          <v:shape id="_x0000_s1110" type="#_x0000_t32" style="position:absolute;left:0;text-align:left;margin-left:-76.5pt;margin-top:545.3pt;width:609.75pt;height:.05pt;z-index:251746304" o:connectortype="straight"/>
        </w:pict>
      </w:r>
      <w:r>
        <w:rPr>
          <w:noProof/>
          <w:u w:val="single"/>
        </w:rPr>
        <w:pict>
          <v:shape id="_x0000_s1109" type="#_x0000_t32" style="position:absolute;left:0;text-align:left;margin-left:-76.5pt;margin-top:520.55pt;width:609.75pt;height:.05pt;z-index:251745280" o:connectortype="straight"/>
        </w:pict>
      </w:r>
      <w:r>
        <w:rPr>
          <w:noProof/>
          <w:u w:val="single"/>
        </w:rPr>
        <w:pict>
          <v:shape id="_x0000_s1124" type="#_x0000_t32" style="position:absolute;left:0;text-align:left;margin-left:-76.5pt;margin-top:226.55pt;width:82.5pt;height:0;flip:x;z-index:251760640" o:connectortype="straight"/>
        </w:pict>
      </w:r>
      <w:r>
        <w:rPr>
          <w:noProof/>
          <w:u w:val="single"/>
        </w:rPr>
        <w:pict>
          <v:shape id="_x0000_s1123" type="#_x0000_t32" style="position:absolute;left:0;text-align:left;margin-left:-76.5pt;margin-top:199.55pt;width:82.5pt;height:0;flip:x;z-index:251759616" o:connectortype="straight"/>
        </w:pict>
      </w:r>
      <w:r>
        <w:rPr>
          <w:noProof/>
          <w:u w:val="single"/>
        </w:rPr>
        <w:pict>
          <v:shape id="_x0000_s1122" type="#_x0000_t32" style="position:absolute;left:0;text-align:left;margin-left:-76.5pt;margin-top:173.3pt;width:82.5pt;height:0;flip:x;z-index:251758592" o:connectortype="straight"/>
        </w:pict>
      </w:r>
      <w:r>
        <w:rPr>
          <w:noProof/>
          <w:u w:val="single"/>
        </w:rPr>
        <w:pict>
          <v:shape id="_x0000_s1121" type="#_x0000_t32" style="position:absolute;left:0;text-align:left;margin-left:-1in;margin-top:146.3pt;width:74.25pt;height:.75pt;flip:x;z-index:251757568" o:connectortype="straight"/>
        </w:pict>
      </w:r>
      <w:r>
        <w:rPr>
          <w:noProof/>
          <w:u w:val="single"/>
        </w:rPr>
        <w:pict>
          <v:shape id="_x0000_s1120" type="#_x0000_t32" style="position:absolute;left:0;text-align:left;margin-left:-1in;margin-top:119.3pt;width:78pt;height:0;flip:x;z-index:251756544" o:connectortype="straight"/>
        </w:pict>
      </w:r>
      <w:r>
        <w:rPr>
          <w:noProof/>
          <w:u w:val="single"/>
        </w:rPr>
        <w:pict>
          <v:shape id="_x0000_s1119" type="#_x0000_t32" style="position:absolute;left:0;text-align:left;margin-left:-1in;margin-top:92.3pt;width:74.25pt;height:0;flip:x;z-index:251755520" o:connectortype="straight"/>
        </w:pict>
      </w:r>
      <w:r>
        <w:rPr>
          <w:noProof/>
          <w:u w:val="single"/>
        </w:rPr>
        <w:pict>
          <v:shape id="_x0000_s1118" type="#_x0000_t32" style="position:absolute;left:0;text-align:left;margin-left:-1in;margin-top:65.3pt;width:74.25pt;height:.75pt;flip:x;z-index:251754496" o:connectortype="straight"/>
        </w:pict>
      </w:r>
      <w:r>
        <w:rPr>
          <w:noProof/>
          <w:u w:val="single"/>
        </w:rPr>
        <w:pict>
          <v:shape id="_x0000_s1117" type="#_x0000_t32" style="position:absolute;left:0;text-align:left;margin-left:-1in;margin-top:39.05pt;width:74.25pt;height:0;flip:x;z-index:251753472" o:connectortype="straight"/>
        </w:pict>
      </w:r>
      <w:r>
        <w:rPr>
          <w:noProof/>
          <w:u w:val="single"/>
        </w:rPr>
        <w:pict>
          <v:shape id="_x0000_s1116" type="#_x0000_t32" style="position:absolute;left:0;text-align:left;margin-left:-1in;margin-top:12.05pt;width:74.25pt;height:0;flip:x;z-index:251752448" o:connectortype="straight"/>
        </w:pict>
      </w:r>
      <w:r w:rsidR="00243C90" w:rsidRPr="00D673F5">
        <w:rPr>
          <w:u w:val="single"/>
        </w:rPr>
        <w:t>________________</w:t>
      </w:r>
      <w:r w:rsidR="00243C90">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C90" w:rsidRDefault="00243C90" w:rsidP="00243C90">
      <w:pPr>
        <w:tabs>
          <w:tab w:val="left" w:pos="3870"/>
        </w:tabs>
        <w:spacing w:line="480" w:lineRule="auto"/>
        <w:ind w:left="-1350" w:right="540" w:firstLine="1350"/>
        <w:rPr>
          <w:u w:val="single"/>
        </w:rPr>
      </w:pPr>
      <w:r>
        <w:rPr>
          <w:u w:val="single"/>
        </w:rPr>
        <w:t>Summary:</w:t>
      </w:r>
    </w:p>
    <w:p w:rsidR="00243C90" w:rsidRDefault="00243C90" w:rsidP="00243C90">
      <w:pPr>
        <w:tabs>
          <w:tab w:val="left" w:pos="3870"/>
        </w:tabs>
        <w:spacing w:line="480" w:lineRule="auto"/>
        <w:ind w:left="-1350" w:right="540" w:firstLine="1350"/>
        <w:rPr>
          <w:u w:val="single"/>
        </w:rPr>
      </w:pPr>
    </w:p>
    <w:p w:rsidR="00243C90" w:rsidRDefault="00243C90" w:rsidP="00243C90">
      <w:pPr>
        <w:tabs>
          <w:tab w:val="left" w:pos="3870"/>
        </w:tabs>
        <w:spacing w:line="480" w:lineRule="auto"/>
        <w:ind w:left="-1350" w:right="540" w:firstLine="1350"/>
        <w:rPr>
          <w:u w:val="single"/>
        </w:rPr>
      </w:pPr>
    </w:p>
    <w:p w:rsidR="00243C90" w:rsidRDefault="00243C90" w:rsidP="00243C90">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355E8E" w:rsidRDefault="00355E8E" w:rsidP="00243C90">
      <w:pPr>
        <w:tabs>
          <w:tab w:val="left" w:pos="3870"/>
        </w:tabs>
        <w:spacing w:line="480" w:lineRule="auto"/>
        <w:ind w:left="-1350" w:right="540" w:firstLine="1350"/>
        <w:rPr>
          <w:noProof/>
          <w:u w:val="single"/>
        </w:rPr>
      </w:pPr>
      <w:r>
        <w:rPr>
          <w:noProof/>
          <w:u w:val="single"/>
        </w:rPr>
        <w:drawing>
          <wp:inline distT="0" distB="0" distL="0" distR="0" wp14:anchorId="50C2793C" wp14:editId="4FB1D16E">
            <wp:extent cx="3571875" cy="2204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rotWithShape="1">
                    <a:blip r:embed="rId12">
                      <a:extLst>
                        <a:ext uri="{28A0092B-C50C-407E-A947-70E740481C1C}">
                          <a14:useLocalDpi xmlns:a14="http://schemas.microsoft.com/office/drawing/2010/main" val="0"/>
                        </a:ext>
                      </a:extLst>
                    </a:blip>
                    <a:srcRect l="1182" t="4728" b="13952"/>
                    <a:stretch/>
                  </pic:blipFill>
                  <pic:spPr bwMode="auto">
                    <a:xfrm>
                      <a:off x="0" y="0"/>
                      <a:ext cx="3572370" cy="2204956"/>
                    </a:xfrm>
                    <a:prstGeom prst="rect">
                      <a:avLst/>
                    </a:prstGeom>
                    <a:noFill/>
                    <a:ln>
                      <a:noFill/>
                    </a:ln>
                    <a:extLst>
                      <a:ext uri="{53640926-AAD7-44D8-BBD7-CCE9431645EC}">
                        <a14:shadowObscured xmlns:a14="http://schemas.microsoft.com/office/drawing/2010/main"/>
                      </a:ext>
                    </a:extLst>
                  </pic:spPr>
                </pic:pic>
              </a:graphicData>
            </a:graphic>
          </wp:inline>
        </w:drawing>
      </w:r>
    </w:p>
    <w:p w:rsidR="00355E8E" w:rsidRDefault="00355E8E" w:rsidP="00243C90">
      <w:pPr>
        <w:tabs>
          <w:tab w:val="left" w:pos="3870"/>
        </w:tabs>
        <w:spacing w:line="480" w:lineRule="auto"/>
        <w:ind w:left="-1350" w:right="540" w:firstLine="1350"/>
        <w:rPr>
          <w:noProof/>
          <w:u w:val="single"/>
        </w:rPr>
      </w:pPr>
      <w:r>
        <w:rPr>
          <w:noProof/>
          <w:u w:val="single"/>
        </w:rPr>
        <w:drawing>
          <wp:inline distT="0" distB="0" distL="0" distR="0" wp14:anchorId="51A2F377" wp14:editId="73631037">
            <wp:extent cx="3152775" cy="20340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rotWithShape="1">
                    <a:blip r:embed="rId13">
                      <a:extLst>
                        <a:ext uri="{28A0092B-C50C-407E-A947-70E740481C1C}">
                          <a14:useLocalDpi xmlns:a14="http://schemas.microsoft.com/office/drawing/2010/main" val="0"/>
                        </a:ext>
                      </a:extLst>
                    </a:blip>
                    <a:srcRect l="6297" t="6716" b="12682"/>
                    <a:stretch/>
                  </pic:blipFill>
                  <pic:spPr bwMode="auto">
                    <a:xfrm>
                      <a:off x="0" y="0"/>
                      <a:ext cx="3153213" cy="2034330"/>
                    </a:xfrm>
                    <a:prstGeom prst="rect">
                      <a:avLst/>
                    </a:prstGeom>
                    <a:noFill/>
                    <a:ln>
                      <a:noFill/>
                    </a:ln>
                    <a:extLst>
                      <a:ext uri="{53640926-AAD7-44D8-BBD7-CCE9431645EC}">
                        <a14:shadowObscured xmlns:a14="http://schemas.microsoft.com/office/drawing/2010/main"/>
                      </a:ext>
                    </a:extLst>
                  </pic:spPr>
                </pic:pic>
              </a:graphicData>
            </a:graphic>
          </wp:inline>
        </w:drawing>
      </w:r>
    </w:p>
    <w:p w:rsidR="00355E8E" w:rsidRDefault="00355E8E" w:rsidP="00243C90">
      <w:pPr>
        <w:tabs>
          <w:tab w:val="left" w:pos="3870"/>
        </w:tabs>
        <w:spacing w:line="480" w:lineRule="auto"/>
        <w:ind w:left="-1350" w:right="540" w:firstLine="1350"/>
        <w:rPr>
          <w:noProof/>
          <w:u w:val="single"/>
        </w:rPr>
      </w:pPr>
      <w:r>
        <w:rPr>
          <w:noProof/>
          <w:u w:val="single"/>
        </w:rPr>
        <w:drawing>
          <wp:inline distT="0" distB="0" distL="0" distR="0" wp14:anchorId="7C088986" wp14:editId="6E90E20D">
            <wp:extent cx="2790825" cy="161847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14">
                      <a:extLst>
                        <a:ext uri="{28A0092B-C50C-407E-A947-70E740481C1C}">
                          <a14:useLocalDpi xmlns:a14="http://schemas.microsoft.com/office/drawing/2010/main" val="0"/>
                        </a:ext>
                      </a:extLst>
                    </a:blip>
                    <a:srcRect l="4947" t="8951" b="17554"/>
                    <a:stretch/>
                  </pic:blipFill>
                  <pic:spPr bwMode="auto">
                    <a:xfrm>
                      <a:off x="0" y="0"/>
                      <a:ext cx="2780922" cy="161272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55E8E" w:rsidRDefault="00355E8E" w:rsidP="00243C90">
      <w:pPr>
        <w:tabs>
          <w:tab w:val="left" w:pos="3870"/>
        </w:tabs>
        <w:spacing w:line="480" w:lineRule="auto"/>
        <w:ind w:left="-1350" w:right="540" w:firstLine="1350"/>
        <w:rPr>
          <w:noProof/>
          <w:u w:val="single"/>
        </w:rPr>
      </w:pPr>
    </w:p>
    <w:p w:rsidR="00243C90" w:rsidRDefault="00243C90" w:rsidP="00243C90">
      <w:pPr>
        <w:tabs>
          <w:tab w:val="left" w:pos="3870"/>
        </w:tabs>
        <w:spacing w:line="480" w:lineRule="auto"/>
        <w:ind w:left="-1350" w:right="540" w:firstLine="1350"/>
        <w:rPr>
          <w:u w:val="single"/>
        </w:rPr>
      </w:pPr>
    </w:p>
    <w:p w:rsidR="00243C90" w:rsidRDefault="00243C90" w:rsidP="00243C90">
      <w:pPr>
        <w:tabs>
          <w:tab w:val="left" w:pos="3870"/>
        </w:tabs>
        <w:spacing w:line="480" w:lineRule="auto"/>
        <w:ind w:left="-1350" w:right="540" w:firstLine="1350"/>
        <w:rPr>
          <w:u w:val="single"/>
        </w:rPr>
      </w:pPr>
    </w:p>
    <w:p w:rsidR="00EE30BB" w:rsidRDefault="00EE30BB" w:rsidP="00D673F5">
      <w:pPr>
        <w:tabs>
          <w:tab w:val="left" w:pos="3870"/>
        </w:tabs>
        <w:spacing w:line="480" w:lineRule="auto"/>
        <w:ind w:left="-1350" w:right="540" w:firstLine="1350"/>
        <w:rPr>
          <w:u w:val="single"/>
        </w:rPr>
      </w:pPr>
    </w:p>
    <w:p w:rsidR="00AD0EAA" w:rsidRPr="00D673F5" w:rsidRDefault="00AD0EAA" w:rsidP="00243C90">
      <w:pPr>
        <w:tabs>
          <w:tab w:val="left" w:pos="3870"/>
        </w:tabs>
        <w:spacing w:line="480" w:lineRule="auto"/>
        <w:ind w:right="540"/>
        <w:rPr>
          <w:u w:val="single"/>
        </w:rPr>
      </w:pPr>
    </w:p>
    <w:sectPr w:rsidR="00AD0EAA" w:rsidRPr="00D673F5"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73F5"/>
    <w:rsid w:val="00005F24"/>
    <w:rsid w:val="0001679A"/>
    <w:rsid w:val="00021738"/>
    <w:rsid w:val="00032204"/>
    <w:rsid w:val="000438E4"/>
    <w:rsid w:val="00045D72"/>
    <w:rsid w:val="00072DF1"/>
    <w:rsid w:val="00077222"/>
    <w:rsid w:val="00080475"/>
    <w:rsid w:val="00086720"/>
    <w:rsid w:val="000A06AD"/>
    <w:rsid w:val="000A0EB5"/>
    <w:rsid w:val="000A22DD"/>
    <w:rsid w:val="000B6014"/>
    <w:rsid w:val="000C1E29"/>
    <w:rsid w:val="000C2676"/>
    <w:rsid w:val="000D4F84"/>
    <w:rsid w:val="000E6802"/>
    <w:rsid w:val="000F180E"/>
    <w:rsid w:val="000F2280"/>
    <w:rsid w:val="00104FC3"/>
    <w:rsid w:val="00114FF0"/>
    <w:rsid w:val="00120AA5"/>
    <w:rsid w:val="0012458A"/>
    <w:rsid w:val="00130D9A"/>
    <w:rsid w:val="00134184"/>
    <w:rsid w:val="00136A10"/>
    <w:rsid w:val="001523E4"/>
    <w:rsid w:val="0015794B"/>
    <w:rsid w:val="00157C42"/>
    <w:rsid w:val="00171CC9"/>
    <w:rsid w:val="0017549D"/>
    <w:rsid w:val="001840E0"/>
    <w:rsid w:val="00185CC1"/>
    <w:rsid w:val="001902F5"/>
    <w:rsid w:val="001912A2"/>
    <w:rsid w:val="00195A50"/>
    <w:rsid w:val="001B4464"/>
    <w:rsid w:val="001C5AE2"/>
    <w:rsid w:val="001D7EA2"/>
    <w:rsid w:val="001E4108"/>
    <w:rsid w:val="001E6E55"/>
    <w:rsid w:val="001F1976"/>
    <w:rsid w:val="001F1A57"/>
    <w:rsid w:val="002127D9"/>
    <w:rsid w:val="00220331"/>
    <w:rsid w:val="00227AB4"/>
    <w:rsid w:val="00231D0B"/>
    <w:rsid w:val="0023539A"/>
    <w:rsid w:val="0023671A"/>
    <w:rsid w:val="00237BA3"/>
    <w:rsid w:val="00243C90"/>
    <w:rsid w:val="00244F9F"/>
    <w:rsid w:val="00252065"/>
    <w:rsid w:val="00253636"/>
    <w:rsid w:val="00265C91"/>
    <w:rsid w:val="00274347"/>
    <w:rsid w:val="002800EA"/>
    <w:rsid w:val="002811B6"/>
    <w:rsid w:val="00281BD9"/>
    <w:rsid w:val="00284AF1"/>
    <w:rsid w:val="00290150"/>
    <w:rsid w:val="002917A7"/>
    <w:rsid w:val="0029308E"/>
    <w:rsid w:val="00294DED"/>
    <w:rsid w:val="002A6298"/>
    <w:rsid w:val="002C0960"/>
    <w:rsid w:val="002C3B95"/>
    <w:rsid w:val="002D6457"/>
    <w:rsid w:val="002F69A2"/>
    <w:rsid w:val="002F76A7"/>
    <w:rsid w:val="00300A35"/>
    <w:rsid w:val="00300D0B"/>
    <w:rsid w:val="00301B8D"/>
    <w:rsid w:val="003059AF"/>
    <w:rsid w:val="00307BF0"/>
    <w:rsid w:val="003172E8"/>
    <w:rsid w:val="00317AFC"/>
    <w:rsid w:val="00317BD3"/>
    <w:rsid w:val="00320596"/>
    <w:rsid w:val="003253FF"/>
    <w:rsid w:val="00326E5B"/>
    <w:rsid w:val="003312C1"/>
    <w:rsid w:val="0034376C"/>
    <w:rsid w:val="00350A0B"/>
    <w:rsid w:val="0035151B"/>
    <w:rsid w:val="00355E8E"/>
    <w:rsid w:val="00377DD3"/>
    <w:rsid w:val="00383EC1"/>
    <w:rsid w:val="00387857"/>
    <w:rsid w:val="00394802"/>
    <w:rsid w:val="003A3CE5"/>
    <w:rsid w:val="003C053F"/>
    <w:rsid w:val="003C4BDB"/>
    <w:rsid w:val="003C61CB"/>
    <w:rsid w:val="003D3B70"/>
    <w:rsid w:val="003D470D"/>
    <w:rsid w:val="003D7D0D"/>
    <w:rsid w:val="003E274F"/>
    <w:rsid w:val="003E59C9"/>
    <w:rsid w:val="003F2F01"/>
    <w:rsid w:val="00403C0A"/>
    <w:rsid w:val="00416BB1"/>
    <w:rsid w:val="00424D24"/>
    <w:rsid w:val="00425AA2"/>
    <w:rsid w:val="00431881"/>
    <w:rsid w:val="004427CB"/>
    <w:rsid w:val="00442F4F"/>
    <w:rsid w:val="004561AF"/>
    <w:rsid w:val="00464539"/>
    <w:rsid w:val="00464CE7"/>
    <w:rsid w:val="00482431"/>
    <w:rsid w:val="00497FAE"/>
    <w:rsid w:val="004A2837"/>
    <w:rsid w:val="004A619E"/>
    <w:rsid w:val="004B1731"/>
    <w:rsid w:val="004B3F19"/>
    <w:rsid w:val="004B7325"/>
    <w:rsid w:val="004C3A1F"/>
    <w:rsid w:val="004C552C"/>
    <w:rsid w:val="004D2625"/>
    <w:rsid w:val="004D70F4"/>
    <w:rsid w:val="004E2A3A"/>
    <w:rsid w:val="004E4273"/>
    <w:rsid w:val="004E70C3"/>
    <w:rsid w:val="004E73F2"/>
    <w:rsid w:val="005158DD"/>
    <w:rsid w:val="00521FF7"/>
    <w:rsid w:val="00523D01"/>
    <w:rsid w:val="005335B4"/>
    <w:rsid w:val="00535642"/>
    <w:rsid w:val="005376A7"/>
    <w:rsid w:val="0054101A"/>
    <w:rsid w:val="005410DF"/>
    <w:rsid w:val="00542E6C"/>
    <w:rsid w:val="00554119"/>
    <w:rsid w:val="00560571"/>
    <w:rsid w:val="00562409"/>
    <w:rsid w:val="0056264B"/>
    <w:rsid w:val="00567973"/>
    <w:rsid w:val="005723ED"/>
    <w:rsid w:val="005726C5"/>
    <w:rsid w:val="00581DBD"/>
    <w:rsid w:val="00585D71"/>
    <w:rsid w:val="00586CA0"/>
    <w:rsid w:val="005A03DF"/>
    <w:rsid w:val="005A6BF2"/>
    <w:rsid w:val="005B07EA"/>
    <w:rsid w:val="005B5E6A"/>
    <w:rsid w:val="005C073D"/>
    <w:rsid w:val="005C1CAA"/>
    <w:rsid w:val="005C5BF1"/>
    <w:rsid w:val="005D1DEB"/>
    <w:rsid w:val="005D28DA"/>
    <w:rsid w:val="005F0595"/>
    <w:rsid w:val="005F1D35"/>
    <w:rsid w:val="005F6ACE"/>
    <w:rsid w:val="00612B08"/>
    <w:rsid w:val="00622D86"/>
    <w:rsid w:val="00626C8D"/>
    <w:rsid w:val="00630839"/>
    <w:rsid w:val="00633568"/>
    <w:rsid w:val="006357C6"/>
    <w:rsid w:val="00640200"/>
    <w:rsid w:val="0065008F"/>
    <w:rsid w:val="0065273C"/>
    <w:rsid w:val="00653BAB"/>
    <w:rsid w:val="00663C0D"/>
    <w:rsid w:val="00665F02"/>
    <w:rsid w:val="00675915"/>
    <w:rsid w:val="00682C9C"/>
    <w:rsid w:val="00684231"/>
    <w:rsid w:val="00685E86"/>
    <w:rsid w:val="006912A9"/>
    <w:rsid w:val="006939D6"/>
    <w:rsid w:val="0069403D"/>
    <w:rsid w:val="006947B1"/>
    <w:rsid w:val="006949B9"/>
    <w:rsid w:val="0069684F"/>
    <w:rsid w:val="00696883"/>
    <w:rsid w:val="006A5CD2"/>
    <w:rsid w:val="006B3983"/>
    <w:rsid w:val="006C20A7"/>
    <w:rsid w:val="006D1229"/>
    <w:rsid w:val="006D662D"/>
    <w:rsid w:val="006D6AAD"/>
    <w:rsid w:val="006E081B"/>
    <w:rsid w:val="006E7E5C"/>
    <w:rsid w:val="006F5FC2"/>
    <w:rsid w:val="00702050"/>
    <w:rsid w:val="00707670"/>
    <w:rsid w:val="00711A2F"/>
    <w:rsid w:val="00711BB1"/>
    <w:rsid w:val="0072150A"/>
    <w:rsid w:val="00721D5E"/>
    <w:rsid w:val="0072499A"/>
    <w:rsid w:val="00732867"/>
    <w:rsid w:val="007374EB"/>
    <w:rsid w:val="007404D4"/>
    <w:rsid w:val="00740B24"/>
    <w:rsid w:val="00751113"/>
    <w:rsid w:val="0076313C"/>
    <w:rsid w:val="00765C8E"/>
    <w:rsid w:val="00773A09"/>
    <w:rsid w:val="007811C1"/>
    <w:rsid w:val="00786261"/>
    <w:rsid w:val="00787A50"/>
    <w:rsid w:val="0079435B"/>
    <w:rsid w:val="00796EBC"/>
    <w:rsid w:val="007A4242"/>
    <w:rsid w:val="007A503B"/>
    <w:rsid w:val="007B0F71"/>
    <w:rsid w:val="007B1E7D"/>
    <w:rsid w:val="007B54EC"/>
    <w:rsid w:val="007B5E87"/>
    <w:rsid w:val="007C3E1A"/>
    <w:rsid w:val="007C57BA"/>
    <w:rsid w:val="007D06AB"/>
    <w:rsid w:val="007D119C"/>
    <w:rsid w:val="007D6047"/>
    <w:rsid w:val="007E6DF7"/>
    <w:rsid w:val="007F1883"/>
    <w:rsid w:val="007F2615"/>
    <w:rsid w:val="007F5EFB"/>
    <w:rsid w:val="00801756"/>
    <w:rsid w:val="00801C32"/>
    <w:rsid w:val="0080490C"/>
    <w:rsid w:val="00811CEB"/>
    <w:rsid w:val="0081559B"/>
    <w:rsid w:val="00823C2A"/>
    <w:rsid w:val="00836D39"/>
    <w:rsid w:val="008379B5"/>
    <w:rsid w:val="008729A6"/>
    <w:rsid w:val="00883AB5"/>
    <w:rsid w:val="008942DA"/>
    <w:rsid w:val="008947F8"/>
    <w:rsid w:val="00896C16"/>
    <w:rsid w:val="0089788D"/>
    <w:rsid w:val="008A3B6F"/>
    <w:rsid w:val="008A412D"/>
    <w:rsid w:val="008B2A75"/>
    <w:rsid w:val="008B631C"/>
    <w:rsid w:val="008C6A7C"/>
    <w:rsid w:val="008D206F"/>
    <w:rsid w:val="008D393C"/>
    <w:rsid w:val="008F1181"/>
    <w:rsid w:val="008F24CC"/>
    <w:rsid w:val="008F522D"/>
    <w:rsid w:val="008F6669"/>
    <w:rsid w:val="00901495"/>
    <w:rsid w:val="009067F8"/>
    <w:rsid w:val="0090702F"/>
    <w:rsid w:val="00911ECD"/>
    <w:rsid w:val="00912DDA"/>
    <w:rsid w:val="00913B42"/>
    <w:rsid w:val="009143C5"/>
    <w:rsid w:val="0091568B"/>
    <w:rsid w:val="00924B9C"/>
    <w:rsid w:val="00930908"/>
    <w:rsid w:val="00953403"/>
    <w:rsid w:val="00962A2B"/>
    <w:rsid w:val="0097664D"/>
    <w:rsid w:val="00986535"/>
    <w:rsid w:val="00990D3F"/>
    <w:rsid w:val="00991F16"/>
    <w:rsid w:val="00996309"/>
    <w:rsid w:val="009B3AFB"/>
    <w:rsid w:val="009B546C"/>
    <w:rsid w:val="009C286D"/>
    <w:rsid w:val="009C7B50"/>
    <w:rsid w:val="009D5CD9"/>
    <w:rsid w:val="009E20EE"/>
    <w:rsid w:val="009E3CB8"/>
    <w:rsid w:val="009E6A60"/>
    <w:rsid w:val="009F1CCA"/>
    <w:rsid w:val="009F4B85"/>
    <w:rsid w:val="00A0695C"/>
    <w:rsid w:val="00A06E94"/>
    <w:rsid w:val="00A17A6B"/>
    <w:rsid w:val="00A23804"/>
    <w:rsid w:val="00A272E3"/>
    <w:rsid w:val="00A27ADC"/>
    <w:rsid w:val="00A30B02"/>
    <w:rsid w:val="00A40B4C"/>
    <w:rsid w:val="00A44F5C"/>
    <w:rsid w:val="00A52D68"/>
    <w:rsid w:val="00A550F4"/>
    <w:rsid w:val="00A66200"/>
    <w:rsid w:val="00A67F4E"/>
    <w:rsid w:val="00A7625C"/>
    <w:rsid w:val="00A92018"/>
    <w:rsid w:val="00A93409"/>
    <w:rsid w:val="00A94CC5"/>
    <w:rsid w:val="00A95D8D"/>
    <w:rsid w:val="00A97AC5"/>
    <w:rsid w:val="00A97C59"/>
    <w:rsid w:val="00AA36D1"/>
    <w:rsid w:val="00AA3EA6"/>
    <w:rsid w:val="00AB3611"/>
    <w:rsid w:val="00AC3CDE"/>
    <w:rsid w:val="00AD0EAA"/>
    <w:rsid w:val="00AD2DF4"/>
    <w:rsid w:val="00AF5E8A"/>
    <w:rsid w:val="00B072A7"/>
    <w:rsid w:val="00B110AA"/>
    <w:rsid w:val="00B131D4"/>
    <w:rsid w:val="00B229E7"/>
    <w:rsid w:val="00B47C1E"/>
    <w:rsid w:val="00B507B8"/>
    <w:rsid w:val="00B52B5E"/>
    <w:rsid w:val="00B55FDF"/>
    <w:rsid w:val="00B60699"/>
    <w:rsid w:val="00B66AE7"/>
    <w:rsid w:val="00B66B95"/>
    <w:rsid w:val="00B74AC3"/>
    <w:rsid w:val="00B75DF3"/>
    <w:rsid w:val="00B77BC6"/>
    <w:rsid w:val="00B821EE"/>
    <w:rsid w:val="00B931FE"/>
    <w:rsid w:val="00BA434F"/>
    <w:rsid w:val="00BA4951"/>
    <w:rsid w:val="00BA6856"/>
    <w:rsid w:val="00BC24FD"/>
    <w:rsid w:val="00BC305B"/>
    <w:rsid w:val="00BD23E4"/>
    <w:rsid w:val="00BD53F1"/>
    <w:rsid w:val="00BF0696"/>
    <w:rsid w:val="00BF53CB"/>
    <w:rsid w:val="00C03A3E"/>
    <w:rsid w:val="00C1456A"/>
    <w:rsid w:val="00C15D22"/>
    <w:rsid w:val="00C17717"/>
    <w:rsid w:val="00C2116F"/>
    <w:rsid w:val="00C44D5F"/>
    <w:rsid w:val="00C51BE7"/>
    <w:rsid w:val="00C53477"/>
    <w:rsid w:val="00C55C7E"/>
    <w:rsid w:val="00C64130"/>
    <w:rsid w:val="00C67BF5"/>
    <w:rsid w:val="00CA77C7"/>
    <w:rsid w:val="00CB6469"/>
    <w:rsid w:val="00CC1CDE"/>
    <w:rsid w:val="00CC1FD3"/>
    <w:rsid w:val="00CD55AA"/>
    <w:rsid w:val="00CF11E5"/>
    <w:rsid w:val="00CF237C"/>
    <w:rsid w:val="00CF33F3"/>
    <w:rsid w:val="00D12F59"/>
    <w:rsid w:val="00D14525"/>
    <w:rsid w:val="00D16029"/>
    <w:rsid w:val="00D36D62"/>
    <w:rsid w:val="00D46A8C"/>
    <w:rsid w:val="00D52337"/>
    <w:rsid w:val="00D54F17"/>
    <w:rsid w:val="00D55A6B"/>
    <w:rsid w:val="00D612AF"/>
    <w:rsid w:val="00D62197"/>
    <w:rsid w:val="00D673F5"/>
    <w:rsid w:val="00D676D7"/>
    <w:rsid w:val="00D67AA8"/>
    <w:rsid w:val="00D72D26"/>
    <w:rsid w:val="00D7521A"/>
    <w:rsid w:val="00D756F3"/>
    <w:rsid w:val="00D75CE6"/>
    <w:rsid w:val="00D94067"/>
    <w:rsid w:val="00D95D5A"/>
    <w:rsid w:val="00D96E69"/>
    <w:rsid w:val="00DA3A63"/>
    <w:rsid w:val="00DA4AE4"/>
    <w:rsid w:val="00DB104A"/>
    <w:rsid w:val="00DB3E27"/>
    <w:rsid w:val="00DB6ED4"/>
    <w:rsid w:val="00DC0782"/>
    <w:rsid w:val="00DC22FD"/>
    <w:rsid w:val="00DC44D8"/>
    <w:rsid w:val="00DC62AB"/>
    <w:rsid w:val="00DE4E93"/>
    <w:rsid w:val="00DF0119"/>
    <w:rsid w:val="00DF38D7"/>
    <w:rsid w:val="00DF44A6"/>
    <w:rsid w:val="00DF4C3B"/>
    <w:rsid w:val="00E06BA5"/>
    <w:rsid w:val="00E10A71"/>
    <w:rsid w:val="00E232C9"/>
    <w:rsid w:val="00E254B1"/>
    <w:rsid w:val="00E26990"/>
    <w:rsid w:val="00E31EA1"/>
    <w:rsid w:val="00E45223"/>
    <w:rsid w:val="00E56942"/>
    <w:rsid w:val="00E57643"/>
    <w:rsid w:val="00E613FF"/>
    <w:rsid w:val="00E712B1"/>
    <w:rsid w:val="00E7330B"/>
    <w:rsid w:val="00E74B39"/>
    <w:rsid w:val="00E91A92"/>
    <w:rsid w:val="00E924A1"/>
    <w:rsid w:val="00E95E54"/>
    <w:rsid w:val="00EA408C"/>
    <w:rsid w:val="00EA42D3"/>
    <w:rsid w:val="00EB462B"/>
    <w:rsid w:val="00EC18F5"/>
    <w:rsid w:val="00EC3BBE"/>
    <w:rsid w:val="00EC576B"/>
    <w:rsid w:val="00EC6BFD"/>
    <w:rsid w:val="00EE30BB"/>
    <w:rsid w:val="00EE34DA"/>
    <w:rsid w:val="00EF3F73"/>
    <w:rsid w:val="00F134DE"/>
    <w:rsid w:val="00F157AF"/>
    <w:rsid w:val="00F27F70"/>
    <w:rsid w:val="00F339B2"/>
    <w:rsid w:val="00F344D3"/>
    <w:rsid w:val="00F40CA7"/>
    <w:rsid w:val="00F47F78"/>
    <w:rsid w:val="00F61F8C"/>
    <w:rsid w:val="00F657AF"/>
    <w:rsid w:val="00F6662B"/>
    <w:rsid w:val="00F66AB5"/>
    <w:rsid w:val="00F71ED3"/>
    <w:rsid w:val="00F73967"/>
    <w:rsid w:val="00F81E05"/>
    <w:rsid w:val="00F92135"/>
    <w:rsid w:val="00FA0D29"/>
    <w:rsid w:val="00FA7B1F"/>
    <w:rsid w:val="00FB2BA5"/>
    <w:rsid w:val="00FC039A"/>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97" type="connector" idref="#_x0000_s1076"/>
        <o:r id="V:Rule98" type="connector" idref="#_x0000_s1118"/>
        <o:r id="V:Rule99" type="connector" idref="#_x0000_s1069"/>
        <o:r id="V:Rule100" type="connector" idref="#_x0000_s1073"/>
        <o:r id="V:Rule101" type="connector" idref="#_x0000_s1058"/>
        <o:r id="V:Rule102" type="connector" idref="#_x0000_s1068"/>
        <o:r id="V:Rule103" type="connector" idref="#_x0000_s1026"/>
        <o:r id="V:Rule104" type="connector" idref="#_x0000_s1107"/>
        <o:r id="V:Rule105" type="connector" idref="#_x0000_s1114"/>
        <o:r id="V:Rule106" type="connector" idref="#_x0000_s1094"/>
        <o:r id="V:Rule107" type="connector" idref="#_x0000_s1113"/>
        <o:r id="V:Rule108" type="connector" idref="#_x0000_s1093"/>
        <o:r id="V:Rule109" type="connector" idref="#_x0000_s1117"/>
        <o:r id="V:Rule110" type="connector" idref="#_x0000_s1112"/>
        <o:r id="V:Rule111" type="connector" idref="#_x0000_s1066"/>
        <o:r id="V:Rule112" type="connector" idref="#_x0000_s1040"/>
        <o:r id="V:Rule113" type="connector" idref="#_x0000_s1031"/>
        <o:r id="V:Rule114" type="connector" idref="#_x0000_s1081"/>
        <o:r id="V:Rule115" type="connector" idref="#_x0000_s1052"/>
        <o:r id="V:Rule116" type="connector" idref="#_x0000_s1096"/>
        <o:r id="V:Rule117" type="connector" idref="#_x0000_s1123"/>
        <o:r id="V:Rule118" type="connector" idref="#_x0000_s1056"/>
        <o:r id="V:Rule119" type="connector" idref="#_x0000_s1046"/>
        <o:r id="V:Rule120" type="connector" idref="#_x0000_s1044"/>
        <o:r id="V:Rule121" type="connector" idref="#_x0000_s1065"/>
        <o:r id="V:Rule122" type="connector" idref="#_x0000_s1091"/>
        <o:r id="V:Rule123" type="connector" idref="#_x0000_s1033"/>
        <o:r id="V:Rule124" type="connector" idref="#_x0000_s1116"/>
        <o:r id="V:Rule125" type="connector" idref="#_x0000_s1111"/>
        <o:r id="V:Rule126" type="connector" idref="#_x0000_s1047"/>
        <o:r id="V:Rule127" type="connector" idref="#_x0000_s1103"/>
        <o:r id="V:Rule128" type="connector" idref="#_x0000_s1029"/>
        <o:r id="V:Rule129" type="connector" idref="#_x0000_s1085"/>
        <o:r id="V:Rule130" type="connector" idref="#_x0000_s1084"/>
        <o:r id="V:Rule131" type="connector" idref="#_x0000_s1062"/>
        <o:r id="V:Rule132" type="connector" idref="#_x0000_s1043"/>
        <o:r id="V:Rule133" type="connector" idref="#_x0000_s1079"/>
        <o:r id="V:Rule134" type="connector" idref="#_x0000_s1105"/>
        <o:r id="V:Rule135" type="connector" idref="#_x0000_s1090"/>
        <o:r id="V:Rule136" type="connector" idref="#_x0000_s1095"/>
        <o:r id="V:Rule137" type="connector" idref="#_x0000_s1119"/>
        <o:r id="V:Rule138" type="connector" idref="#_x0000_s1104"/>
        <o:r id="V:Rule139" type="connector" idref="#_x0000_s1124"/>
        <o:r id="V:Rule140" type="connector" idref="#_x0000_s1027"/>
        <o:r id="V:Rule141" type="connector" idref="#_x0000_s1072"/>
        <o:r id="V:Rule142" type="connector" idref="#_x0000_s1048"/>
        <o:r id="V:Rule143" type="connector" idref="#_x0000_s1074"/>
        <o:r id="V:Rule144" type="connector" idref="#_x0000_s1088"/>
        <o:r id="V:Rule145" type="connector" idref="#_x0000_s1042"/>
        <o:r id="V:Rule146" type="connector" idref="#_x0000_s1070"/>
        <o:r id="V:Rule147" type="connector" idref="#_x0000_s1109"/>
        <o:r id="V:Rule148" type="connector" idref="#_x0000_s1063"/>
        <o:r id="V:Rule149" type="connector" idref="#_x0000_s1054"/>
        <o:r id="V:Rule150" type="connector" idref="#_x0000_s1106"/>
        <o:r id="V:Rule151" type="connector" idref="#_x0000_s1053"/>
        <o:r id="V:Rule152" type="connector" idref="#_x0000_s1059"/>
        <o:r id="V:Rule153" type="connector" idref="#_x0000_s1041"/>
        <o:r id="V:Rule154" type="connector" idref="#_x0000_s1037"/>
        <o:r id="V:Rule155" type="connector" idref="#_x0000_s1089"/>
        <o:r id="V:Rule156" type="connector" idref="#_x0000_s1064"/>
        <o:r id="V:Rule157" type="connector" idref="#_x0000_s1080"/>
        <o:r id="V:Rule158" type="connector" idref="#_x0000_s1050"/>
        <o:r id="V:Rule159" type="connector" idref="#_x0000_s1087"/>
        <o:r id="V:Rule160" type="connector" idref="#_x0000_s1122"/>
        <o:r id="V:Rule161" type="connector" idref="#_x0000_s1098"/>
        <o:r id="V:Rule162" type="connector" idref="#_x0000_s1034"/>
        <o:r id="V:Rule163" type="connector" idref="#_x0000_s1038"/>
        <o:r id="V:Rule164" type="connector" idref="#_x0000_s1097"/>
        <o:r id="V:Rule165" type="connector" idref="#_x0000_s1110"/>
        <o:r id="V:Rule166" type="connector" idref="#_x0000_s1039"/>
        <o:r id="V:Rule167" type="connector" idref="#_x0000_s1067"/>
        <o:r id="V:Rule168" type="connector" idref="#_x0000_s1101"/>
        <o:r id="V:Rule169" type="connector" idref="#_x0000_s1057"/>
        <o:r id="V:Rule170" type="connector" idref="#_x0000_s1060"/>
        <o:r id="V:Rule171" type="connector" idref="#_x0000_s1099"/>
        <o:r id="V:Rule172" type="connector" idref="#_x0000_s1108"/>
        <o:r id="V:Rule173" type="connector" idref="#_x0000_s1092"/>
        <o:r id="V:Rule174" type="connector" idref="#_x0000_s1077"/>
        <o:r id="V:Rule175" type="connector" idref="#_x0000_s1051"/>
        <o:r id="V:Rule176" type="connector" idref="#_x0000_s1071"/>
        <o:r id="V:Rule177" type="connector" idref="#_x0000_s1030"/>
        <o:r id="V:Rule178" type="connector" idref="#_x0000_s1045"/>
        <o:r id="V:Rule179" type="connector" idref="#_x0000_s1120"/>
        <o:r id="V:Rule180" type="connector" idref="#_x0000_s1049"/>
        <o:r id="V:Rule181" type="connector" idref="#_x0000_s1032"/>
        <o:r id="V:Rule182" type="connector" idref="#_x0000_s1075"/>
        <o:r id="V:Rule183" type="connector" idref="#_x0000_s1086"/>
        <o:r id="V:Rule184" type="connector" idref="#_x0000_s1115"/>
        <o:r id="V:Rule185" type="connector" idref="#_x0000_s1121"/>
        <o:r id="V:Rule186" type="connector" idref="#_x0000_s1055"/>
        <o:r id="V:Rule187" type="connector" idref="#_x0000_s1061"/>
        <o:r id="V:Rule188" type="connector" idref="#_x0000_s1100"/>
        <o:r id="V:Rule189" type="connector" idref="#_x0000_s1078"/>
        <o:r id="V:Rule190" type="connector" idref="#_x0000_s1102"/>
        <o:r id="V:Rule191" type="connector" idref="#_x0000_s1083"/>
        <o:r id="V:Rule192" type="connector" idref="#_x0000_s10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7370-7C5F-4ED6-8D41-5706BEC1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2013-10-30T17:37:00Z</dcterms:created>
  <dcterms:modified xsi:type="dcterms:W3CDTF">2014-02-11T21:33:00Z</dcterms:modified>
</cp:coreProperties>
</file>